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79" w:rsidRPr="0069084E" w:rsidRDefault="00C71C79" w:rsidP="003709CE">
      <w:pPr>
        <w:jc w:val="center"/>
        <w:rPr>
          <w:b/>
          <w:sz w:val="22"/>
          <w:szCs w:val="22"/>
          <w:lang w:val="en-US"/>
        </w:rPr>
      </w:pPr>
      <w:bookmarkStart w:id="0" w:name="_GoBack"/>
      <w:bookmarkEnd w:id="0"/>
      <w:r w:rsidRPr="0069084E">
        <w:rPr>
          <w:b/>
          <w:sz w:val="22"/>
          <w:szCs w:val="22"/>
          <w:lang w:val="en-US"/>
        </w:rPr>
        <w:t>Partner search</w:t>
      </w:r>
    </w:p>
    <w:p w:rsidR="00C71C79" w:rsidRPr="0069084E" w:rsidRDefault="00C71C79" w:rsidP="0069084E">
      <w:pPr>
        <w:jc w:val="center"/>
        <w:rPr>
          <w:b/>
          <w:sz w:val="22"/>
          <w:szCs w:val="22"/>
          <w:lang w:val="en-US"/>
        </w:rPr>
      </w:pPr>
      <w:smartTag w:uri="urn:schemas-microsoft-com:office:smarttags" w:element="place">
        <w:r w:rsidRPr="0069084E">
          <w:rPr>
            <w:b/>
            <w:sz w:val="22"/>
            <w:szCs w:val="22"/>
            <w:lang w:val="en-US"/>
          </w:rPr>
          <w:t>Europe</w:t>
        </w:r>
      </w:smartTag>
      <w:r w:rsidRPr="0069084E">
        <w:rPr>
          <w:b/>
          <w:sz w:val="22"/>
          <w:szCs w:val="22"/>
          <w:lang w:val="en-US"/>
        </w:rPr>
        <w:t xml:space="preserve"> for Citizens 2014-2020</w:t>
      </w:r>
    </w:p>
    <w:p w:rsidR="00C71C79" w:rsidRPr="0069084E" w:rsidRDefault="00C71C79">
      <w:pPr>
        <w:rPr>
          <w:b/>
          <w:sz w:val="22"/>
          <w:szCs w:val="22"/>
          <w:lang w:val="en-US"/>
        </w:rPr>
      </w:pPr>
    </w:p>
    <w:tbl>
      <w:tblPr>
        <w:tblW w:w="978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829"/>
        <w:gridCol w:w="7952"/>
      </w:tblGrid>
      <w:tr w:rsidR="00C71C79" w:rsidRPr="0069084E" w:rsidTr="00CD0C6C">
        <w:trPr>
          <w:trHeight w:val="552"/>
        </w:trPr>
        <w:tc>
          <w:tcPr>
            <w:tcW w:w="1829" w:type="dxa"/>
            <w:vAlign w:val="center"/>
          </w:tcPr>
          <w:p w:rsidR="00C71C79" w:rsidRPr="0069084E" w:rsidRDefault="00C71C79" w:rsidP="007379DD">
            <w:pPr>
              <w:rPr>
                <w:lang w:val="en-US"/>
              </w:rPr>
            </w:pPr>
            <w:r w:rsidRPr="0069084E">
              <w:rPr>
                <w:sz w:val="22"/>
                <w:szCs w:val="22"/>
                <w:lang w:val="en-US"/>
              </w:rPr>
              <w:t>Strand/measure</w:t>
            </w:r>
          </w:p>
        </w:tc>
        <w:tc>
          <w:tcPr>
            <w:tcW w:w="7952" w:type="dxa"/>
            <w:vAlign w:val="center"/>
          </w:tcPr>
          <w:p w:rsidR="00C71C79" w:rsidRPr="000E40D2" w:rsidRDefault="00C71C79" w:rsidP="007379DD">
            <w:pPr>
              <w:rPr>
                <w:b/>
                <w:lang w:val="en-US"/>
              </w:rPr>
            </w:pPr>
            <w:r w:rsidRPr="000E40D2">
              <w:rPr>
                <w:b/>
                <w:sz w:val="22"/>
                <w:szCs w:val="22"/>
                <w:lang w:val="it-IT"/>
              </w:rPr>
              <w:t>2.1 Town twinning</w:t>
            </w:r>
          </w:p>
        </w:tc>
      </w:tr>
      <w:tr w:rsidR="00C71C79" w:rsidRPr="0069084E" w:rsidTr="00CD0C6C">
        <w:trPr>
          <w:trHeight w:val="552"/>
        </w:trPr>
        <w:tc>
          <w:tcPr>
            <w:tcW w:w="1829" w:type="dxa"/>
            <w:vAlign w:val="center"/>
          </w:tcPr>
          <w:p w:rsidR="00C71C79" w:rsidRPr="0069084E" w:rsidRDefault="00C71C79" w:rsidP="007379DD">
            <w:pPr>
              <w:rPr>
                <w:lang w:val="en-US"/>
              </w:rPr>
            </w:pPr>
            <w:r w:rsidRPr="0069084E">
              <w:rPr>
                <w:sz w:val="22"/>
                <w:szCs w:val="22"/>
                <w:lang w:val="en-US"/>
              </w:rPr>
              <w:t>Deadline</w:t>
            </w:r>
          </w:p>
        </w:tc>
        <w:tc>
          <w:tcPr>
            <w:tcW w:w="7952" w:type="dxa"/>
            <w:vAlign w:val="center"/>
          </w:tcPr>
          <w:p w:rsidR="00C71C79" w:rsidRPr="000E40D2" w:rsidRDefault="00C71C79" w:rsidP="007379DD">
            <w:pPr>
              <w:rPr>
                <w:b/>
                <w:lang w:val="en-US"/>
              </w:rPr>
            </w:pPr>
            <w:r w:rsidRPr="000E40D2">
              <w:rPr>
                <w:b/>
                <w:bCs/>
                <w:sz w:val="22"/>
                <w:szCs w:val="22"/>
                <w:lang w:val="es-ES" w:eastAsia="es-ES"/>
              </w:rPr>
              <w:t xml:space="preserve">1 </w:t>
            </w:r>
            <w:proofErr w:type="spellStart"/>
            <w:r w:rsidRPr="000E40D2">
              <w:rPr>
                <w:b/>
                <w:bCs/>
                <w:sz w:val="22"/>
                <w:szCs w:val="22"/>
                <w:lang w:val="es-ES" w:eastAsia="es-ES"/>
              </w:rPr>
              <w:t>March</w:t>
            </w:r>
            <w:proofErr w:type="spellEnd"/>
            <w:r w:rsidRPr="000E40D2">
              <w:rPr>
                <w:b/>
                <w:bCs/>
                <w:sz w:val="22"/>
                <w:szCs w:val="22"/>
                <w:lang w:val="es-ES" w:eastAsia="es-ES"/>
              </w:rPr>
              <w:t xml:space="preserve"> 2015</w:t>
            </w:r>
          </w:p>
        </w:tc>
      </w:tr>
    </w:tbl>
    <w:p w:rsidR="00C71C79" w:rsidRPr="0069084E" w:rsidRDefault="00C71C79">
      <w:pPr>
        <w:rPr>
          <w:b/>
          <w:sz w:val="22"/>
          <w:szCs w:val="22"/>
          <w:lang w:val="en-US"/>
        </w:rPr>
      </w:pPr>
    </w:p>
    <w:p w:rsidR="00C71C79" w:rsidRPr="0069084E" w:rsidRDefault="00C71C79">
      <w:pPr>
        <w:rPr>
          <w:b/>
          <w:sz w:val="22"/>
          <w:szCs w:val="22"/>
          <w:lang w:val="en-US"/>
        </w:rPr>
      </w:pPr>
      <w:r w:rsidRPr="0069084E">
        <w:rPr>
          <w:b/>
          <w:sz w:val="22"/>
          <w:szCs w:val="22"/>
          <w:lang w:val="en-US"/>
        </w:rPr>
        <w:t xml:space="preserve">Organization </w:t>
      </w:r>
    </w:p>
    <w:p w:rsidR="00C71C79" w:rsidRPr="0069084E" w:rsidRDefault="00C71C79">
      <w:pPr>
        <w:rPr>
          <w:sz w:val="22"/>
          <w:szCs w:val="22"/>
          <w:lang w:val="en-US"/>
        </w:rPr>
      </w:pPr>
    </w:p>
    <w:tbl>
      <w:tblPr>
        <w:tblW w:w="9781"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00"/>
        <w:gridCol w:w="7981"/>
      </w:tblGrid>
      <w:tr w:rsidR="00C71C79" w:rsidRPr="0069084E" w:rsidTr="00E95F51">
        <w:trPr>
          <w:trHeight w:val="552"/>
        </w:trPr>
        <w:tc>
          <w:tcPr>
            <w:tcW w:w="1800" w:type="dxa"/>
            <w:tcBorders>
              <w:top w:val="double" w:sz="4" w:space="0" w:color="auto"/>
            </w:tcBorders>
            <w:vAlign w:val="center"/>
          </w:tcPr>
          <w:p w:rsidR="00C71C79" w:rsidRPr="0069084E" w:rsidRDefault="00C71C79" w:rsidP="002206F7">
            <w:pPr>
              <w:rPr>
                <w:lang w:val="en-US"/>
              </w:rPr>
            </w:pPr>
            <w:r w:rsidRPr="0069084E">
              <w:rPr>
                <w:sz w:val="22"/>
                <w:szCs w:val="22"/>
                <w:lang w:val="en-US"/>
              </w:rPr>
              <w:t>Name</w:t>
            </w:r>
          </w:p>
        </w:tc>
        <w:tc>
          <w:tcPr>
            <w:tcW w:w="7981" w:type="dxa"/>
            <w:tcBorders>
              <w:top w:val="double" w:sz="4" w:space="0" w:color="auto"/>
            </w:tcBorders>
            <w:vAlign w:val="center"/>
          </w:tcPr>
          <w:p w:rsidR="00C71C79" w:rsidRPr="0069084E" w:rsidRDefault="00C71C79" w:rsidP="00D32F52">
            <w:pPr>
              <w:widowControl w:val="0"/>
              <w:suppressAutoHyphens/>
              <w:spacing w:line="360" w:lineRule="auto"/>
              <w:jc w:val="both"/>
              <w:rPr>
                <w:color w:val="000000"/>
                <w:lang w:val="es-ES"/>
              </w:rPr>
            </w:pPr>
            <w:r w:rsidRPr="0069084E">
              <w:rPr>
                <w:color w:val="000000"/>
                <w:sz w:val="22"/>
                <w:szCs w:val="22"/>
                <w:lang w:val="it-IT"/>
              </w:rPr>
              <w:t xml:space="preserve">Durnești </w:t>
            </w:r>
            <w:r w:rsidRPr="0069084E">
              <w:rPr>
                <w:color w:val="000000"/>
                <w:sz w:val="22"/>
                <w:szCs w:val="22"/>
                <w:shd w:val="clear" w:color="auto" w:fill="FFFFFF"/>
              </w:rPr>
              <w:t>commune</w:t>
            </w:r>
          </w:p>
        </w:tc>
      </w:tr>
      <w:tr w:rsidR="00C71C79" w:rsidRPr="00CA7930" w:rsidTr="00E95F51">
        <w:trPr>
          <w:trHeight w:val="552"/>
        </w:trPr>
        <w:tc>
          <w:tcPr>
            <w:tcW w:w="1800" w:type="dxa"/>
            <w:vAlign w:val="center"/>
          </w:tcPr>
          <w:p w:rsidR="00C71C79" w:rsidRPr="0069084E" w:rsidRDefault="00C71C79" w:rsidP="002206F7">
            <w:pPr>
              <w:rPr>
                <w:lang w:val="en-US"/>
              </w:rPr>
            </w:pPr>
            <w:r w:rsidRPr="0069084E">
              <w:rPr>
                <w:sz w:val="22"/>
                <w:szCs w:val="22"/>
                <w:lang w:val="en-US"/>
              </w:rPr>
              <w:t>Description</w:t>
            </w:r>
          </w:p>
        </w:tc>
        <w:tc>
          <w:tcPr>
            <w:tcW w:w="7981" w:type="dxa"/>
            <w:vAlign w:val="center"/>
          </w:tcPr>
          <w:p w:rsidR="00C71C79" w:rsidRPr="0069084E" w:rsidRDefault="00C71C79" w:rsidP="00912ADA">
            <w:pPr>
              <w:jc w:val="both"/>
              <w:rPr>
                <w:color w:val="000000"/>
                <w:shd w:val="clear" w:color="auto" w:fill="FFFFFF"/>
                <w:lang w:val="en-US"/>
              </w:rPr>
            </w:pPr>
            <w:proofErr w:type="spellStart"/>
            <w:r w:rsidRPr="0069084E">
              <w:rPr>
                <w:color w:val="000000"/>
                <w:sz w:val="22"/>
                <w:szCs w:val="22"/>
                <w:lang w:val="en-US"/>
              </w:rPr>
              <w:t>Durnești</w:t>
            </w:r>
            <w:proofErr w:type="spellEnd"/>
            <w:r w:rsidRPr="0069084E">
              <w:rPr>
                <w:color w:val="000000"/>
                <w:sz w:val="22"/>
                <w:szCs w:val="22"/>
                <w:lang w:val="en-US"/>
              </w:rPr>
              <w:t xml:space="preserve"> </w:t>
            </w:r>
            <w:r w:rsidRPr="0069084E">
              <w:rPr>
                <w:color w:val="000000"/>
                <w:sz w:val="22"/>
                <w:szCs w:val="22"/>
                <w:shd w:val="clear" w:color="auto" w:fill="FFFFFF"/>
                <w:lang w:val="en-US"/>
              </w:rPr>
              <w:t>commune</w:t>
            </w:r>
            <w:r w:rsidRPr="0069084E">
              <w:rPr>
                <w:color w:val="000000"/>
                <w:sz w:val="22"/>
                <w:szCs w:val="22"/>
                <w:lang w:val="en-US"/>
              </w:rPr>
              <w:t xml:space="preserve"> is located in the eastern part of the </w:t>
            </w:r>
            <w:smartTag w:uri="urn:schemas-microsoft-com:office:smarttags" w:element="PlaceType">
              <w:smartTag w:uri="urn:schemas-microsoft-com:office:smarttags" w:element="place">
                <w:r w:rsidRPr="0069084E">
                  <w:rPr>
                    <w:color w:val="000000"/>
                    <w:sz w:val="22"/>
                    <w:szCs w:val="22"/>
                    <w:lang w:val="en-US"/>
                  </w:rPr>
                  <w:t>county</w:t>
                </w:r>
              </w:smartTag>
              <w:r w:rsidRPr="0069084E">
                <w:rPr>
                  <w:color w:val="000000"/>
                  <w:sz w:val="22"/>
                  <w:szCs w:val="22"/>
                  <w:lang w:val="en-US"/>
                </w:rPr>
                <w:t xml:space="preserve"> of </w:t>
              </w:r>
              <w:proofErr w:type="spellStart"/>
              <w:smartTag w:uri="urn:schemas-microsoft-com:office:smarttags" w:element="PlaceName">
                <w:r w:rsidRPr="0069084E">
                  <w:rPr>
                    <w:color w:val="000000"/>
                    <w:sz w:val="22"/>
                    <w:szCs w:val="22"/>
                    <w:lang w:val="en-US"/>
                  </w:rPr>
                  <w:t>Botoșani</w:t>
                </w:r>
              </w:smartTag>
            </w:smartTag>
            <w:proofErr w:type="spellEnd"/>
            <w:r w:rsidRPr="0069084E">
              <w:rPr>
                <w:color w:val="000000"/>
                <w:sz w:val="22"/>
                <w:szCs w:val="22"/>
                <w:shd w:val="clear" w:color="auto" w:fill="FFFFFF"/>
                <w:lang w:val="en-US"/>
              </w:rPr>
              <w:t xml:space="preserve">. It is composed of six villages. The total area of </w:t>
            </w:r>
            <w:proofErr w:type="spellStart"/>
            <w:r w:rsidRPr="0069084E">
              <w:rPr>
                <w:color w:val="000000"/>
                <w:sz w:val="22"/>
                <w:szCs w:val="22"/>
                <w:shd w:val="clear" w:color="auto" w:fill="FFFFFF"/>
                <w:lang w:val="en-US"/>
              </w:rPr>
              <w:t>Durnești</w:t>
            </w:r>
            <w:proofErr w:type="spellEnd"/>
            <w:r w:rsidRPr="0069084E">
              <w:rPr>
                <w:color w:val="000000"/>
                <w:sz w:val="22"/>
                <w:szCs w:val="22"/>
                <w:shd w:val="clear" w:color="auto" w:fill="FFFFFF"/>
                <w:lang w:val="en-US"/>
              </w:rPr>
              <w:t xml:space="preserve"> is 7502 ha (1,101 ha </w:t>
            </w:r>
            <w:proofErr w:type="spellStart"/>
            <w:r w:rsidRPr="0069084E">
              <w:rPr>
                <w:color w:val="000000"/>
                <w:sz w:val="22"/>
                <w:szCs w:val="22"/>
                <w:shd w:val="clear" w:color="auto" w:fill="FFFFFF"/>
                <w:lang w:val="en-US"/>
              </w:rPr>
              <w:t>intravilan</w:t>
            </w:r>
            <w:proofErr w:type="spellEnd"/>
            <w:r w:rsidRPr="0069084E">
              <w:rPr>
                <w:color w:val="000000"/>
                <w:sz w:val="22"/>
                <w:szCs w:val="22"/>
                <w:shd w:val="clear" w:color="auto" w:fill="FFFFFF"/>
                <w:lang w:val="en-US"/>
              </w:rPr>
              <w:t xml:space="preserve"> and 6,401 urban terrain). On this area, 6.415 ha is agricultural land, which represents 85.51% of the total village. So, </w:t>
            </w:r>
            <w:proofErr w:type="spellStart"/>
            <w:r w:rsidRPr="0069084E">
              <w:rPr>
                <w:color w:val="000000"/>
                <w:sz w:val="22"/>
                <w:szCs w:val="22"/>
                <w:shd w:val="clear" w:color="auto" w:fill="FFFFFF"/>
                <w:lang w:val="en-US"/>
              </w:rPr>
              <w:t>Durnești</w:t>
            </w:r>
            <w:proofErr w:type="spellEnd"/>
            <w:r w:rsidRPr="0069084E">
              <w:rPr>
                <w:color w:val="000000"/>
                <w:sz w:val="22"/>
                <w:szCs w:val="22"/>
                <w:shd w:val="clear" w:color="auto" w:fill="FFFFFF"/>
                <w:lang w:val="en-US"/>
              </w:rPr>
              <w:t xml:space="preserve"> is one of the commune that has the most share of the </w:t>
            </w:r>
            <w:proofErr w:type="spellStart"/>
            <w:r w:rsidRPr="0069084E">
              <w:rPr>
                <w:color w:val="000000"/>
                <w:sz w:val="22"/>
                <w:szCs w:val="22"/>
                <w:shd w:val="clear" w:color="auto" w:fill="FFFFFF"/>
                <w:lang w:val="en-US"/>
              </w:rPr>
              <w:t>agricol</w:t>
            </w:r>
            <w:proofErr w:type="spellEnd"/>
            <w:r w:rsidRPr="0069084E">
              <w:rPr>
                <w:color w:val="000000"/>
                <w:sz w:val="22"/>
                <w:szCs w:val="22"/>
                <w:shd w:val="clear" w:color="auto" w:fill="FFFFFF"/>
                <w:lang w:val="en-US"/>
              </w:rPr>
              <w:t xml:space="preserve"> land from the total area, which represents 85%. In terms of agricultural land categories, the commune </w:t>
            </w:r>
            <w:proofErr w:type="spellStart"/>
            <w:r w:rsidRPr="0069084E">
              <w:rPr>
                <w:color w:val="000000"/>
                <w:sz w:val="22"/>
                <w:szCs w:val="22"/>
                <w:shd w:val="clear" w:color="auto" w:fill="FFFFFF"/>
                <w:lang w:val="en-US"/>
              </w:rPr>
              <w:t>Durnești</w:t>
            </w:r>
            <w:proofErr w:type="spellEnd"/>
            <w:r w:rsidRPr="0069084E">
              <w:rPr>
                <w:color w:val="000000"/>
                <w:sz w:val="22"/>
                <w:szCs w:val="22"/>
                <w:shd w:val="clear" w:color="auto" w:fill="FFFFFF"/>
                <w:lang w:val="en-US"/>
              </w:rPr>
              <w:t xml:space="preserve"> includes arable land and pastures and small areas of meadows, vineyards and orchards.</w:t>
            </w:r>
          </w:p>
          <w:p w:rsidR="00C71C79" w:rsidRPr="0069084E" w:rsidRDefault="00C71C79" w:rsidP="00912ADA">
            <w:pPr>
              <w:jc w:val="both"/>
              <w:rPr>
                <w:color w:val="000000"/>
                <w:lang w:val="en-US"/>
              </w:rPr>
            </w:pPr>
            <w:proofErr w:type="spellStart"/>
            <w:r w:rsidRPr="0069084E">
              <w:rPr>
                <w:color w:val="000000"/>
                <w:sz w:val="22"/>
                <w:szCs w:val="22"/>
                <w:lang w:val="en-US"/>
              </w:rPr>
              <w:t>Durnești</w:t>
            </w:r>
            <w:proofErr w:type="spellEnd"/>
            <w:r w:rsidRPr="0069084E">
              <w:rPr>
                <w:color w:val="000000"/>
                <w:sz w:val="22"/>
                <w:szCs w:val="22"/>
                <w:lang w:val="en-US"/>
              </w:rPr>
              <w:t xml:space="preserve"> village is situated at a distance of 40 km to the county seat, </w:t>
            </w:r>
            <w:proofErr w:type="spellStart"/>
            <w:r w:rsidRPr="0069084E">
              <w:rPr>
                <w:color w:val="000000"/>
                <w:sz w:val="22"/>
                <w:szCs w:val="22"/>
                <w:lang w:val="en-US"/>
              </w:rPr>
              <w:t>Botoșani</w:t>
            </w:r>
            <w:proofErr w:type="spellEnd"/>
            <w:r w:rsidRPr="0069084E">
              <w:rPr>
                <w:color w:val="000000"/>
                <w:sz w:val="22"/>
                <w:szCs w:val="22"/>
                <w:lang w:val="en-US"/>
              </w:rPr>
              <w:t xml:space="preserve">, 68 km to </w:t>
            </w:r>
            <w:proofErr w:type="spellStart"/>
            <w:r w:rsidRPr="0069084E">
              <w:rPr>
                <w:color w:val="000000"/>
                <w:sz w:val="22"/>
                <w:szCs w:val="22"/>
                <w:lang w:val="en-US"/>
              </w:rPr>
              <w:t>Suceava</w:t>
            </w:r>
            <w:proofErr w:type="spellEnd"/>
            <w:r w:rsidRPr="0069084E">
              <w:rPr>
                <w:color w:val="000000"/>
                <w:sz w:val="22"/>
                <w:szCs w:val="22"/>
                <w:lang w:val="en-US"/>
              </w:rPr>
              <w:t xml:space="preserve">, 134 km to </w:t>
            </w:r>
            <w:proofErr w:type="spellStart"/>
            <w:r w:rsidRPr="0069084E">
              <w:rPr>
                <w:color w:val="000000"/>
                <w:sz w:val="22"/>
                <w:szCs w:val="22"/>
                <w:lang w:val="en-US"/>
              </w:rPr>
              <w:t>Ia</w:t>
            </w:r>
            <w:r>
              <w:rPr>
                <w:color w:val="000000"/>
                <w:sz w:val="22"/>
                <w:szCs w:val="22"/>
                <w:lang w:val="en-US"/>
              </w:rPr>
              <w:t>ș</w:t>
            </w:r>
            <w:r w:rsidRPr="0069084E">
              <w:rPr>
                <w:color w:val="000000"/>
                <w:sz w:val="22"/>
                <w:szCs w:val="22"/>
                <w:lang w:val="en-US"/>
              </w:rPr>
              <w:t>i</w:t>
            </w:r>
            <w:proofErr w:type="spellEnd"/>
            <w:r w:rsidRPr="0069084E">
              <w:rPr>
                <w:color w:val="000000"/>
                <w:sz w:val="22"/>
                <w:szCs w:val="22"/>
                <w:lang w:val="en-US"/>
              </w:rPr>
              <w:t xml:space="preserve">, 183 km to </w:t>
            </w:r>
            <w:proofErr w:type="spellStart"/>
            <w:r w:rsidRPr="0069084E">
              <w:rPr>
                <w:color w:val="000000"/>
                <w:sz w:val="22"/>
                <w:szCs w:val="22"/>
                <w:lang w:val="en-US"/>
              </w:rPr>
              <w:t>Bac</w:t>
            </w:r>
            <w:r>
              <w:rPr>
                <w:color w:val="000000"/>
                <w:sz w:val="22"/>
                <w:szCs w:val="22"/>
                <w:lang w:val="en-US"/>
              </w:rPr>
              <w:t>ă</w:t>
            </w:r>
            <w:r w:rsidRPr="0069084E">
              <w:rPr>
                <w:color w:val="000000"/>
                <w:sz w:val="22"/>
                <w:szCs w:val="22"/>
                <w:lang w:val="en-US"/>
              </w:rPr>
              <w:t>u</w:t>
            </w:r>
            <w:proofErr w:type="spellEnd"/>
            <w:r w:rsidRPr="0069084E">
              <w:rPr>
                <w:color w:val="000000"/>
                <w:sz w:val="22"/>
                <w:szCs w:val="22"/>
                <w:lang w:val="en-US"/>
              </w:rPr>
              <w:t xml:space="preserve">, 28 km to the nearest urban city -  </w:t>
            </w:r>
            <w:proofErr w:type="spellStart"/>
            <w:r w:rsidRPr="0069084E">
              <w:rPr>
                <w:color w:val="000000"/>
                <w:sz w:val="22"/>
                <w:szCs w:val="22"/>
                <w:lang w:val="en-US"/>
              </w:rPr>
              <w:t>Ştefăneşti</w:t>
            </w:r>
            <w:proofErr w:type="spellEnd"/>
            <w:r w:rsidRPr="0069084E">
              <w:rPr>
                <w:color w:val="000000"/>
                <w:sz w:val="22"/>
                <w:szCs w:val="22"/>
                <w:lang w:val="en-US"/>
              </w:rPr>
              <w:t xml:space="preserve">. The main access road to the community is the national road DN 29, which provides access to </w:t>
            </w:r>
            <w:proofErr w:type="spellStart"/>
            <w:r w:rsidRPr="0069084E">
              <w:rPr>
                <w:color w:val="000000"/>
                <w:sz w:val="22"/>
                <w:szCs w:val="22"/>
                <w:lang w:val="en-US"/>
              </w:rPr>
              <w:t>Boto</w:t>
            </w:r>
            <w:r>
              <w:rPr>
                <w:color w:val="000000"/>
                <w:sz w:val="22"/>
                <w:szCs w:val="22"/>
                <w:lang w:val="en-US"/>
              </w:rPr>
              <w:t>ș</w:t>
            </w:r>
            <w:r w:rsidRPr="0069084E">
              <w:rPr>
                <w:color w:val="000000"/>
                <w:sz w:val="22"/>
                <w:szCs w:val="22"/>
                <w:lang w:val="en-US"/>
              </w:rPr>
              <w:t>ani</w:t>
            </w:r>
            <w:proofErr w:type="spellEnd"/>
            <w:r w:rsidRPr="0069084E">
              <w:rPr>
                <w:color w:val="000000"/>
                <w:sz w:val="22"/>
                <w:szCs w:val="22"/>
                <w:lang w:val="en-US"/>
              </w:rPr>
              <w:t xml:space="preserve">, </w:t>
            </w:r>
            <w:proofErr w:type="spellStart"/>
            <w:r w:rsidRPr="0069084E">
              <w:rPr>
                <w:color w:val="000000"/>
                <w:sz w:val="22"/>
                <w:szCs w:val="22"/>
                <w:lang w:val="en-US"/>
              </w:rPr>
              <w:t>Ia</w:t>
            </w:r>
            <w:r>
              <w:rPr>
                <w:color w:val="000000"/>
                <w:sz w:val="22"/>
                <w:szCs w:val="22"/>
                <w:lang w:val="en-US"/>
              </w:rPr>
              <w:t>ș</w:t>
            </w:r>
            <w:r w:rsidRPr="0069084E">
              <w:rPr>
                <w:color w:val="000000"/>
                <w:sz w:val="22"/>
                <w:szCs w:val="22"/>
                <w:lang w:val="en-US"/>
              </w:rPr>
              <w:t>i</w:t>
            </w:r>
            <w:proofErr w:type="spellEnd"/>
            <w:r w:rsidRPr="0069084E">
              <w:rPr>
                <w:color w:val="000000"/>
                <w:sz w:val="22"/>
                <w:szCs w:val="22"/>
                <w:lang w:val="en-US"/>
              </w:rPr>
              <w:t xml:space="preserve">, </w:t>
            </w:r>
            <w:proofErr w:type="spellStart"/>
            <w:smartTag w:uri="urn:schemas-microsoft-com:office:smarttags" w:element="PlaceName">
              <w:smartTag w:uri="urn:schemas-microsoft-com:office:smarttags" w:element="place">
                <w:r w:rsidRPr="0069084E">
                  <w:rPr>
                    <w:color w:val="000000"/>
                    <w:sz w:val="22"/>
                    <w:szCs w:val="22"/>
                    <w:lang w:val="en-US"/>
                  </w:rPr>
                  <w:t>Suceava</w:t>
                </w:r>
              </w:smartTag>
              <w:proofErr w:type="spellEnd"/>
              <w:r w:rsidRPr="0069084E">
                <w:rPr>
                  <w:color w:val="000000"/>
                  <w:sz w:val="22"/>
                  <w:szCs w:val="22"/>
                  <w:lang w:val="en-US"/>
                </w:rPr>
                <w:t xml:space="preserve"> </w:t>
              </w:r>
              <w:smartTag w:uri="urn:schemas-microsoft-com:office:smarttags" w:element="PlaceType">
                <w:r w:rsidRPr="0069084E">
                  <w:rPr>
                    <w:color w:val="000000"/>
                    <w:sz w:val="22"/>
                    <w:szCs w:val="22"/>
                    <w:lang w:val="en-US"/>
                  </w:rPr>
                  <w:t>County</w:t>
                </w:r>
              </w:smartTag>
            </w:smartTag>
            <w:r w:rsidRPr="0069084E">
              <w:rPr>
                <w:color w:val="000000"/>
                <w:sz w:val="22"/>
                <w:szCs w:val="22"/>
                <w:lang w:val="en-US"/>
              </w:rPr>
              <w:t xml:space="preserve"> and the surrounding communities. Currently, the nearest airports to </w:t>
            </w:r>
            <w:proofErr w:type="spellStart"/>
            <w:r w:rsidRPr="0069084E">
              <w:rPr>
                <w:color w:val="000000"/>
                <w:sz w:val="22"/>
                <w:szCs w:val="22"/>
                <w:lang w:val="en-US"/>
              </w:rPr>
              <w:t>Durnești</w:t>
            </w:r>
            <w:proofErr w:type="spellEnd"/>
            <w:r w:rsidRPr="0069084E">
              <w:rPr>
                <w:color w:val="000000"/>
                <w:sz w:val="22"/>
                <w:szCs w:val="22"/>
                <w:lang w:val="en-US"/>
              </w:rPr>
              <w:t xml:space="preserve"> are: </w:t>
            </w:r>
            <w:proofErr w:type="spellStart"/>
            <w:smartTag w:uri="urn:schemas-microsoft-com:office:smarttags" w:element="PlaceName">
              <w:r w:rsidRPr="0069084E">
                <w:rPr>
                  <w:color w:val="000000"/>
                  <w:sz w:val="22"/>
                  <w:szCs w:val="22"/>
                  <w:lang w:val="en-US"/>
                </w:rPr>
                <w:t>Suceava</w:t>
              </w:r>
            </w:smartTag>
            <w:proofErr w:type="spellEnd"/>
            <w:r w:rsidRPr="0069084E">
              <w:rPr>
                <w:color w:val="000000"/>
                <w:sz w:val="22"/>
                <w:szCs w:val="22"/>
                <w:lang w:val="en-US"/>
              </w:rPr>
              <w:t xml:space="preserve"> </w:t>
            </w:r>
            <w:smartTag w:uri="urn:schemas-microsoft-com:office:smarttags" w:element="PlaceName">
              <w:r w:rsidRPr="0069084E">
                <w:rPr>
                  <w:color w:val="000000"/>
                  <w:sz w:val="22"/>
                  <w:szCs w:val="22"/>
                  <w:lang w:val="en-US"/>
                </w:rPr>
                <w:t>International</w:t>
              </w:r>
            </w:smartTag>
            <w:r w:rsidRPr="0069084E">
              <w:rPr>
                <w:color w:val="000000"/>
                <w:sz w:val="22"/>
                <w:szCs w:val="22"/>
                <w:lang w:val="en-US"/>
              </w:rPr>
              <w:t xml:space="preserve"> </w:t>
            </w:r>
            <w:smartTag w:uri="urn:schemas-microsoft-com:office:smarttags" w:element="PlaceType">
              <w:r w:rsidRPr="0069084E">
                <w:rPr>
                  <w:color w:val="000000"/>
                  <w:sz w:val="22"/>
                  <w:szCs w:val="22"/>
                  <w:lang w:val="en-US"/>
                </w:rPr>
                <w:t>Airport</w:t>
              </w:r>
            </w:smartTag>
            <w:r w:rsidRPr="0069084E">
              <w:rPr>
                <w:color w:val="000000"/>
                <w:sz w:val="22"/>
                <w:szCs w:val="22"/>
                <w:lang w:val="en-US"/>
              </w:rPr>
              <w:t xml:space="preserve"> (68 km),</w:t>
            </w:r>
            <w:r>
              <w:rPr>
                <w:color w:val="000000"/>
                <w:sz w:val="22"/>
                <w:szCs w:val="22"/>
                <w:lang w:val="en-US"/>
              </w:rPr>
              <w:t xml:space="preserve"> </w:t>
            </w:r>
            <w:proofErr w:type="spellStart"/>
            <w:smartTag w:uri="urn:schemas-microsoft-com:office:smarttags" w:element="PlaceName">
              <w:r w:rsidRPr="00E95F51">
                <w:rPr>
                  <w:color w:val="000000"/>
                  <w:sz w:val="22"/>
                  <w:szCs w:val="22"/>
                  <w:lang w:val="en-US"/>
                </w:rPr>
                <w:t>Iaşi</w:t>
              </w:r>
            </w:smartTag>
            <w:proofErr w:type="spellEnd"/>
            <w:r w:rsidRPr="00E95F51">
              <w:rPr>
                <w:color w:val="000000"/>
                <w:sz w:val="22"/>
                <w:szCs w:val="22"/>
                <w:lang w:val="en-US"/>
              </w:rPr>
              <w:t xml:space="preserve"> </w:t>
            </w:r>
            <w:smartTag w:uri="urn:schemas-microsoft-com:office:smarttags" w:element="PlaceName">
              <w:r w:rsidRPr="00E95F51">
                <w:rPr>
                  <w:color w:val="000000"/>
                  <w:sz w:val="22"/>
                  <w:szCs w:val="22"/>
                  <w:lang w:val="en-US"/>
                </w:rPr>
                <w:t>International</w:t>
              </w:r>
            </w:smartTag>
            <w:r w:rsidRPr="00E95F51">
              <w:rPr>
                <w:color w:val="000000"/>
                <w:sz w:val="22"/>
                <w:szCs w:val="22"/>
                <w:lang w:val="en-US"/>
              </w:rPr>
              <w:t xml:space="preserve"> </w:t>
            </w:r>
            <w:smartTag w:uri="urn:schemas-microsoft-com:office:smarttags" w:element="PlaceType">
              <w:r w:rsidRPr="00E95F51">
                <w:rPr>
                  <w:color w:val="000000"/>
                  <w:sz w:val="22"/>
                  <w:szCs w:val="22"/>
                  <w:lang w:val="en-US"/>
                </w:rPr>
                <w:t>Airport</w:t>
              </w:r>
            </w:smartTag>
            <w:r w:rsidRPr="00E95F51">
              <w:rPr>
                <w:color w:val="000000"/>
                <w:sz w:val="22"/>
                <w:szCs w:val="22"/>
                <w:lang w:val="en-US"/>
              </w:rPr>
              <w:t xml:space="preserve"> (134 km) and </w:t>
            </w:r>
            <w:proofErr w:type="spellStart"/>
            <w:smartTag w:uri="urn:schemas-microsoft-com:office:smarttags" w:element="PlaceName">
              <w:smartTag w:uri="urn:schemas-microsoft-com:office:smarttags" w:element="place">
                <w:r w:rsidRPr="00E95F51">
                  <w:rPr>
                    <w:color w:val="000000"/>
                    <w:sz w:val="22"/>
                    <w:szCs w:val="22"/>
                    <w:lang w:val="en-US"/>
                  </w:rPr>
                  <w:t>Bacău</w:t>
                </w:r>
              </w:smartTag>
              <w:proofErr w:type="spellEnd"/>
              <w:r w:rsidRPr="00E95F51">
                <w:rPr>
                  <w:color w:val="000000"/>
                  <w:sz w:val="22"/>
                  <w:szCs w:val="22"/>
                  <w:lang w:val="en-US"/>
                </w:rPr>
                <w:t xml:space="preserve"> </w:t>
              </w:r>
              <w:smartTag w:uri="urn:schemas-microsoft-com:office:smarttags" w:element="PlaceName">
                <w:r w:rsidRPr="00E95F51">
                  <w:rPr>
                    <w:color w:val="000000"/>
                    <w:sz w:val="22"/>
                    <w:szCs w:val="22"/>
                    <w:lang w:val="en-US"/>
                  </w:rPr>
                  <w:t>International</w:t>
                </w:r>
              </w:smartTag>
              <w:r w:rsidRPr="00E95F51">
                <w:rPr>
                  <w:color w:val="000000"/>
                  <w:sz w:val="22"/>
                  <w:szCs w:val="22"/>
                  <w:lang w:val="en-US"/>
                </w:rPr>
                <w:t xml:space="preserve"> </w:t>
              </w:r>
              <w:smartTag w:uri="urn:schemas-microsoft-com:office:smarttags" w:element="PlaceType">
                <w:r w:rsidRPr="00E95F51">
                  <w:rPr>
                    <w:color w:val="000000"/>
                    <w:sz w:val="22"/>
                    <w:szCs w:val="22"/>
                    <w:lang w:val="en-US"/>
                  </w:rPr>
                  <w:t>Airport</w:t>
                </w:r>
              </w:smartTag>
            </w:smartTag>
            <w:r w:rsidRPr="00E95F51">
              <w:rPr>
                <w:color w:val="000000"/>
                <w:sz w:val="22"/>
                <w:szCs w:val="22"/>
                <w:lang w:val="en-US"/>
              </w:rPr>
              <w:t xml:space="preserve"> (183 km).</w:t>
            </w:r>
            <w:r w:rsidRPr="0069084E">
              <w:rPr>
                <w:color w:val="000000"/>
                <w:sz w:val="22"/>
                <w:szCs w:val="22"/>
                <w:lang w:val="en-US"/>
              </w:rPr>
              <w:t xml:space="preserve"> </w:t>
            </w:r>
          </w:p>
          <w:p w:rsidR="00C71C79" w:rsidRPr="0069084E" w:rsidRDefault="00C71C79" w:rsidP="00C029F4">
            <w:pPr>
              <w:jc w:val="both"/>
              <w:rPr>
                <w:color w:val="000000"/>
                <w:lang w:val="en-US"/>
              </w:rPr>
            </w:pPr>
            <w:r w:rsidRPr="0069084E">
              <w:rPr>
                <w:color w:val="000000"/>
                <w:sz w:val="22"/>
                <w:szCs w:val="22"/>
                <w:lang w:val="en-US"/>
              </w:rPr>
              <w:t xml:space="preserve">Every year, on the second Sunday from May, the City Hall with the help of Local Council organizes cultural events at “Commune </w:t>
            </w:r>
            <w:proofErr w:type="spellStart"/>
            <w:r w:rsidRPr="0069084E">
              <w:rPr>
                <w:color w:val="000000"/>
                <w:sz w:val="22"/>
                <w:szCs w:val="22"/>
                <w:lang w:val="en-US"/>
              </w:rPr>
              <w:t>Durnești</w:t>
            </w:r>
            <w:proofErr w:type="spellEnd"/>
            <w:r w:rsidRPr="0069084E">
              <w:rPr>
                <w:color w:val="000000"/>
                <w:sz w:val="22"/>
                <w:szCs w:val="22"/>
                <w:lang w:val="en-US"/>
              </w:rPr>
              <w:t xml:space="preserve"> Day”, an event dedicated to the locals and tourists. The schedule of events includes: folk performances, sporting events (football, table tennis, horseback riding, chess, running) and great entertainment. During this festival is organized numerous traditional artistic moments meant to entertain locals and tourists.</w:t>
            </w:r>
          </w:p>
        </w:tc>
      </w:tr>
      <w:tr w:rsidR="00C71C79" w:rsidRPr="0069084E" w:rsidTr="00E95F51">
        <w:trPr>
          <w:trHeight w:val="875"/>
        </w:trPr>
        <w:tc>
          <w:tcPr>
            <w:tcW w:w="1800" w:type="dxa"/>
            <w:tcBorders>
              <w:bottom w:val="double" w:sz="4" w:space="0" w:color="auto"/>
            </w:tcBorders>
            <w:vAlign w:val="center"/>
          </w:tcPr>
          <w:p w:rsidR="00C71C79" w:rsidRPr="0069084E" w:rsidRDefault="00C71C79" w:rsidP="002206F7">
            <w:pPr>
              <w:rPr>
                <w:lang w:val="en-US"/>
              </w:rPr>
            </w:pPr>
            <w:r w:rsidRPr="0069084E">
              <w:rPr>
                <w:sz w:val="22"/>
                <w:szCs w:val="22"/>
                <w:lang w:val="en-US"/>
              </w:rPr>
              <w:t>Contact details</w:t>
            </w:r>
          </w:p>
        </w:tc>
        <w:tc>
          <w:tcPr>
            <w:tcW w:w="7981" w:type="dxa"/>
            <w:tcBorders>
              <w:bottom w:val="double" w:sz="4" w:space="0" w:color="auto"/>
            </w:tcBorders>
            <w:vAlign w:val="center"/>
          </w:tcPr>
          <w:p w:rsidR="00C71C79" w:rsidRPr="0069084E" w:rsidRDefault="00E560B3" w:rsidP="00CB58DB">
            <w:pPr>
              <w:shd w:val="clear" w:color="auto" w:fill="FFFFFF"/>
              <w:outlineLvl w:val="2"/>
              <w:rPr>
                <w:color w:val="000000"/>
                <w:lang w:val="it-IT"/>
              </w:rPr>
            </w:pPr>
            <w:hyperlink r:id="rId8" w:history="1">
              <w:r w:rsidR="00C71C79" w:rsidRPr="0069084E">
                <w:rPr>
                  <w:b/>
                  <w:bCs/>
                  <w:color w:val="000000"/>
                  <w:sz w:val="22"/>
                  <w:szCs w:val="22"/>
                  <w:lang w:val="it-IT"/>
                </w:rPr>
                <w:t>Sasu</w:t>
              </w:r>
            </w:hyperlink>
            <w:r w:rsidR="00C71C79" w:rsidRPr="0069084E">
              <w:rPr>
                <w:b/>
                <w:bCs/>
                <w:color w:val="000000"/>
                <w:sz w:val="22"/>
                <w:szCs w:val="22"/>
                <w:lang w:val="it-IT"/>
              </w:rPr>
              <w:t xml:space="preserve"> Vasile</w:t>
            </w:r>
          </w:p>
          <w:p w:rsidR="00C71C79" w:rsidRPr="0069084E" w:rsidRDefault="00C71C79" w:rsidP="00CB58DB">
            <w:pPr>
              <w:tabs>
                <w:tab w:val="left" w:pos="720"/>
              </w:tabs>
              <w:jc w:val="both"/>
              <w:rPr>
                <w:lang w:val="it-IT"/>
              </w:rPr>
            </w:pPr>
            <w:r w:rsidRPr="0069084E">
              <w:rPr>
                <w:sz w:val="22"/>
                <w:szCs w:val="22"/>
                <w:lang w:val="it-IT"/>
              </w:rPr>
              <w:t xml:space="preserve">Primăria comunei Durnești, jud. Botoșani </w:t>
            </w:r>
          </w:p>
          <w:p w:rsidR="00C71C79" w:rsidRPr="0069084E" w:rsidRDefault="00C71C79" w:rsidP="00CB58DB">
            <w:pPr>
              <w:jc w:val="both"/>
              <w:rPr>
                <w:lang w:val="it-IT"/>
              </w:rPr>
            </w:pPr>
            <w:r w:rsidRPr="0069084E">
              <w:rPr>
                <w:sz w:val="22"/>
                <w:szCs w:val="22"/>
                <w:lang w:val="it-IT"/>
              </w:rPr>
              <w:t xml:space="preserve">E-mail: </w:t>
            </w:r>
            <w:hyperlink r:id="rId9" w:history="1">
              <w:r w:rsidRPr="0069084E">
                <w:rPr>
                  <w:rStyle w:val="Hyperlink"/>
                  <w:sz w:val="22"/>
                  <w:szCs w:val="22"/>
                  <w:lang w:val="it-IT"/>
                </w:rPr>
                <w:t>primariadurnesti@gmail.com</w:t>
              </w:r>
            </w:hyperlink>
            <w:r w:rsidRPr="0069084E">
              <w:rPr>
                <w:sz w:val="22"/>
                <w:szCs w:val="22"/>
                <w:lang w:val="it-IT"/>
              </w:rPr>
              <w:t xml:space="preserve"> </w:t>
            </w:r>
          </w:p>
          <w:p w:rsidR="00C71C79" w:rsidRPr="0069084E" w:rsidRDefault="00C71C79" w:rsidP="00B1345F">
            <w:pPr>
              <w:jc w:val="both"/>
              <w:rPr>
                <w:lang w:val="en-US"/>
              </w:rPr>
            </w:pPr>
            <w:r w:rsidRPr="0069084E">
              <w:rPr>
                <w:sz w:val="22"/>
                <w:szCs w:val="22"/>
              </w:rPr>
              <w:t>Tel. +40 748 844 387</w:t>
            </w:r>
          </w:p>
        </w:tc>
      </w:tr>
    </w:tbl>
    <w:p w:rsidR="00C71C79" w:rsidRPr="0069084E" w:rsidRDefault="00C71C79">
      <w:pPr>
        <w:rPr>
          <w:b/>
          <w:sz w:val="22"/>
          <w:szCs w:val="22"/>
          <w:lang w:val="fr-BE"/>
        </w:rPr>
      </w:pPr>
    </w:p>
    <w:p w:rsidR="00C71C79" w:rsidRPr="0069084E" w:rsidRDefault="00C71C79">
      <w:pPr>
        <w:rPr>
          <w:b/>
          <w:sz w:val="22"/>
          <w:szCs w:val="22"/>
          <w:lang w:val="fr-BE"/>
        </w:rPr>
      </w:pPr>
      <w:r w:rsidRPr="0069084E">
        <w:rPr>
          <w:b/>
          <w:sz w:val="22"/>
          <w:szCs w:val="22"/>
          <w:lang w:val="fr-BE"/>
        </w:rPr>
        <w:t xml:space="preserve">Project </w:t>
      </w:r>
    </w:p>
    <w:p w:rsidR="00C71C79" w:rsidRPr="0069084E" w:rsidRDefault="00C71C79">
      <w:pPr>
        <w:rPr>
          <w:sz w:val="22"/>
          <w:szCs w:val="22"/>
          <w:lang w:val="fr-BE"/>
        </w:rPr>
      </w:pPr>
    </w:p>
    <w:tbl>
      <w:tblPr>
        <w:tblW w:w="9781"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00"/>
        <w:gridCol w:w="7981"/>
      </w:tblGrid>
      <w:tr w:rsidR="00C71C79" w:rsidRPr="00CA7930" w:rsidTr="00CD0C6C">
        <w:trPr>
          <w:trHeight w:val="1738"/>
        </w:trPr>
        <w:tc>
          <w:tcPr>
            <w:tcW w:w="1800" w:type="dxa"/>
            <w:tcBorders>
              <w:top w:val="double" w:sz="4" w:space="0" w:color="auto"/>
              <w:bottom w:val="double" w:sz="4" w:space="0" w:color="auto"/>
            </w:tcBorders>
            <w:vAlign w:val="center"/>
          </w:tcPr>
          <w:p w:rsidR="00C71C79" w:rsidRPr="0069084E" w:rsidRDefault="00C71C79" w:rsidP="002206F7">
            <w:pPr>
              <w:rPr>
                <w:lang w:val="en-US"/>
              </w:rPr>
            </w:pPr>
            <w:r w:rsidRPr="0069084E">
              <w:rPr>
                <w:sz w:val="22"/>
                <w:szCs w:val="22"/>
                <w:lang w:val="en-US"/>
              </w:rPr>
              <w:t>Description</w:t>
            </w:r>
          </w:p>
        </w:tc>
        <w:tc>
          <w:tcPr>
            <w:tcW w:w="7981" w:type="dxa"/>
            <w:tcBorders>
              <w:top w:val="double" w:sz="4" w:space="0" w:color="auto"/>
              <w:bottom w:val="double" w:sz="4" w:space="0" w:color="auto"/>
            </w:tcBorders>
            <w:vAlign w:val="center"/>
          </w:tcPr>
          <w:p w:rsidR="00C71C79" w:rsidRPr="0069084E" w:rsidRDefault="00C71C79" w:rsidP="00CB58DB">
            <w:pPr>
              <w:jc w:val="both"/>
              <w:rPr>
                <w:lang w:val="en-US"/>
              </w:rPr>
            </w:pPr>
            <w:r w:rsidRPr="0069084E">
              <w:rPr>
                <w:sz w:val="22"/>
                <w:szCs w:val="22"/>
                <w:lang w:val="en-US"/>
              </w:rPr>
              <w:t xml:space="preserve">This project has to be an exchange of experience between </w:t>
            </w:r>
            <w:proofErr w:type="spellStart"/>
            <w:r w:rsidRPr="0069084E">
              <w:rPr>
                <w:sz w:val="22"/>
                <w:szCs w:val="22"/>
                <w:lang w:val="en-US"/>
              </w:rPr>
              <w:t>Durnești</w:t>
            </w:r>
            <w:proofErr w:type="spellEnd"/>
            <w:r w:rsidRPr="0069084E">
              <w:rPr>
                <w:sz w:val="22"/>
                <w:szCs w:val="22"/>
                <w:lang w:val="en-US"/>
              </w:rPr>
              <w:t xml:space="preserve"> </w:t>
            </w:r>
            <w:proofErr w:type="spellStart"/>
            <w:r w:rsidRPr="0069084E">
              <w:rPr>
                <w:sz w:val="22"/>
                <w:szCs w:val="22"/>
                <w:lang w:val="en-US"/>
              </w:rPr>
              <w:t>comunne</w:t>
            </w:r>
            <w:proofErr w:type="spellEnd"/>
            <w:r w:rsidRPr="0069084E">
              <w:rPr>
                <w:sz w:val="22"/>
                <w:szCs w:val="22"/>
                <w:lang w:val="en-US"/>
              </w:rPr>
              <w:t xml:space="preserve"> and another commune, part of the European Union. We want to participate to the "Europe for Citizens" program, </w:t>
            </w:r>
            <w:smartTag w:uri="urn:schemas-microsoft-com:office:smarttags" w:element="place">
              <w:r>
                <w:rPr>
                  <w:sz w:val="22"/>
                  <w:szCs w:val="22"/>
                  <w:lang w:val="en-US"/>
                </w:rPr>
                <w:t>Strand</w:t>
              </w:r>
            </w:smartTag>
            <w:r w:rsidRPr="0069084E">
              <w:rPr>
                <w:sz w:val="22"/>
                <w:szCs w:val="22"/>
                <w:lang w:val="en-US"/>
              </w:rPr>
              <w:t xml:space="preserve"> 2. Democratic engagement and civic participation; Measure 2.1. Town twinning. In this project we want to debate various topics from the fields of agriculture, culture, music, traditional things and sports. We want to mention that we didn’t participate to this kind of project until now and we consider that is a great opportunity for us to develop.</w:t>
            </w:r>
          </w:p>
        </w:tc>
      </w:tr>
    </w:tbl>
    <w:p w:rsidR="00C71C79" w:rsidRPr="0069084E" w:rsidRDefault="00C71C79">
      <w:pPr>
        <w:rPr>
          <w:b/>
          <w:sz w:val="22"/>
          <w:szCs w:val="22"/>
          <w:lang w:val="en-GB"/>
        </w:rPr>
      </w:pPr>
    </w:p>
    <w:p w:rsidR="00C71C79" w:rsidRPr="0069084E" w:rsidRDefault="00C71C79">
      <w:pPr>
        <w:rPr>
          <w:b/>
          <w:sz w:val="22"/>
          <w:szCs w:val="22"/>
          <w:lang w:val="en-GB"/>
        </w:rPr>
      </w:pPr>
      <w:r w:rsidRPr="0069084E">
        <w:rPr>
          <w:b/>
          <w:sz w:val="22"/>
          <w:szCs w:val="22"/>
          <w:lang w:val="en-GB"/>
        </w:rPr>
        <w:t>Partners searched</w:t>
      </w:r>
    </w:p>
    <w:p w:rsidR="00C71C79" w:rsidRPr="0069084E" w:rsidRDefault="00C71C79">
      <w:pPr>
        <w:rPr>
          <w:sz w:val="22"/>
          <w:szCs w:val="22"/>
          <w:lang w:val="en-GB"/>
        </w:rPr>
      </w:pPr>
    </w:p>
    <w:tbl>
      <w:tblPr>
        <w:tblW w:w="9781"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00"/>
        <w:gridCol w:w="29"/>
        <w:gridCol w:w="7952"/>
      </w:tblGrid>
      <w:tr w:rsidR="00C71C79" w:rsidRPr="0069084E" w:rsidTr="00CD0C6C">
        <w:trPr>
          <w:trHeight w:val="552"/>
        </w:trPr>
        <w:tc>
          <w:tcPr>
            <w:tcW w:w="1800" w:type="dxa"/>
            <w:tcBorders>
              <w:top w:val="double" w:sz="4" w:space="0" w:color="auto"/>
            </w:tcBorders>
            <w:vAlign w:val="center"/>
          </w:tcPr>
          <w:p w:rsidR="00C71C79" w:rsidRPr="0069084E" w:rsidRDefault="00C71C79" w:rsidP="002206F7">
            <w:pPr>
              <w:rPr>
                <w:lang w:val="en-US"/>
              </w:rPr>
            </w:pPr>
            <w:r w:rsidRPr="0069084E">
              <w:rPr>
                <w:sz w:val="22"/>
                <w:szCs w:val="22"/>
                <w:lang w:val="en-US"/>
              </w:rPr>
              <w:t>Countries</w:t>
            </w:r>
          </w:p>
        </w:tc>
        <w:tc>
          <w:tcPr>
            <w:tcW w:w="7981" w:type="dxa"/>
            <w:gridSpan w:val="2"/>
            <w:tcBorders>
              <w:top w:val="double" w:sz="4" w:space="0" w:color="auto"/>
            </w:tcBorders>
            <w:vAlign w:val="center"/>
          </w:tcPr>
          <w:p w:rsidR="00C71C79" w:rsidRPr="0069084E" w:rsidRDefault="00C71C79" w:rsidP="002206F7">
            <w:pPr>
              <w:rPr>
                <w:lang w:val="en-US"/>
              </w:rPr>
            </w:pPr>
            <w:r w:rsidRPr="0069084E">
              <w:rPr>
                <w:sz w:val="22"/>
                <w:szCs w:val="22"/>
                <w:lang w:val="en-US"/>
              </w:rPr>
              <w:t>All European countries</w:t>
            </w:r>
          </w:p>
        </w:tc>
      </w:tr>
      <w:tr w:rsidR="00C71C79" w:rsidRPr="00CA7930" w:rsidTr="0069084E">
        <w:trPr>
          <w:trHeight w:val="819"/>
        </w:trPr>
        <w:tc>
          <w:tcPr>
            <w:tcW w:w="1800" w:type="dxa"/>
            <w:vAlign w:val="center"/>
          </w:tcPr>
          <w:p w:rsidR="00C71C79" w:rsidRPr="0069084E" w:rsidRDefault="00C71C79" w:rsidP="002206F7">
            <w:pPr>
              <w:rPr>
                <w:lang w:val="en-US"/>
              </w:rPr>
            </w:pPr>
            <w:r w:rsidRPr="0069084E">
              <w:rPr>
                <w:sz w:val="22"/>
                <w:szCs w:val="22"/>
                <w:lang w:val="en-US"/>
              </w:rPr>
              <w:t>Profile</w:t>
            </w:r>
          </w:p>
        </w:tc>
        <w:tc>
          <w:tcPr>
            <w:tcW w:w="7981" w:type="dxa"/>
            <w:gridSpan w:val="2"/>
            <w:vAlign w:val="center"/>
          </w:tcPr>
          <w:p w:rsidR="00C71C79" w:rsidRPr="0069084E" w:rsidRDefault="00C71C79" w:rsidP="00E1650F">
            <w:pPr>
              <w:rPr>
                <w:lang w:val="en-US"/>
              </w:rPr>
            </w:pPr>
            <w:r w:rsidRPr="0069084E">
              <w:rPr>
                <w:sz w:val="22"/>
                <w:szCs w:val="22"/>
                <w:lang w:val="en-US"/>
              </w:rPr>
              <w:t>All European cities that are suitable to participate in the "</w:t>
            </w:r>
            <w:smartTag w:uri="urn:schemas-microsoft-com:office:smarttags" w:element="place">
              <w:r w:rsidRPr="0069084E">
                <w:rPr>
                  <w:sz w:val="22"/>
                  <w:szCs w:val="22"/>
                  <w:lang w:val="en-US"/>
                </w:rPr>
                <w:t>Europe</w:t>
              </w:r>
            </w:smartTag>
            <w:r w:rsidRPr="0069084E">
              <w:rPr>
                <w:sz w:val="22"/>
                <w:szCs w:val="22"/>
                <w:lang w:val="en-US"/>
              </w:rPr>
              <w:t xml:space="preserve"> for Citizens" program (Component 2. Democratic engagement and civic participation; Measure 2.1. Town twinning) with whom we can discuss topics from the areas mentioned bellow: agriculture, culture, music, traditional things and sports. We intend to invite our partner in our country in May, when we </w:t>
            </w:r>
            <w:proofErr w:type="spellStart"/>
            <w:r w:rsidRPr="0069084E">
              <w:rPr>
                <w:sz w:val="22"/>
                <w:szCs w:val="22"/>
                <w:lang w:val="en-US"/>
              </w:rPr>
              <w:t>organise</w:t>
            </w:r>
            <w:proofErr w:type="spellEnd"/>
            <w:r w:rsidRPr="0069084E">
              <w:rPr>
                <w:sz w:val="22"/>
                <w:szCs w:val="22"/>
                <w:lang w:val="en-US"/>
              </w:rPr>
              <w:t xml:space="preserve"> the “Commune </w:t>
            </w:r>
            <w:proofErr w:type="spellStart"/>
            <w:r w:rsidRPr="0069084E">
              <w:rPr>
                <w:sz w:val="22"/>
                <w:szCs w:val="22"/>
                <w:lang w:val="en-US"/>
              </w:rPr>
              <w:t>Durnești</w:t>
            </w:r>
            <w:proofErr w:type="spellEnd"/>
            <w:r w:rsidRPr="0069084E">
              <w:rPr>
                <w:sz w:val="22"/>
                <w:szCs w:val="22"/>
                <w:lang w:val="en-US"/>
              </w:rPr>
              <w:t xml:space="preserve"> Day”, because we plan to have lots of traditional things.</w:t>
            </w:r>
          </w:p>
        </w:tc>
      </w:tr>
      <w:tr w:rsidR="00C71C79" w:rsidRPr="0069084E" w:rsidTr="00D83830">
        <w:tblPrEx>
          <w:tblBorders>
            <w:insideH w:val="double" w:sz="4" w:space="0" w:color="auto"/>
            <w:insideV w:val="double" w:sz="4" w:space="0" w:color="auto"/>
          </w:tblBorders>
        </w:tblPrEx>
        <w:trPr>
          <w:trHeight w:val="552"/>
        </w:trPr>
        <w:tc>
          <w:tcPr>
            <w:tcW w:w="1829" w:type="dxa"/>
            <w:gridSpan w:val="2"/>
            <w:vAlign w:val="center"/>
          </w:tcPr>
          <w:p w:rsidR="00C71C79" w:rsidRPr="0069084E" w:rsidRDefault="00C71C79" w:rsidP="00D83830">
            <w:pPr>
              <w:rPr>
                <w:lang w:val="en-US"/>
              </w:rPr>
            </w:pPr>
            <w:r w:rsidRPr="0069084E">
              <w:rPr>
                <w:sz w:val="22"/>
                <w:szCs w:val="22"/>
                <w:lang w:val="en-US"/>
              </w:rPr>
              <w:t>Deadline for expression of interest</w:t>
            </w:r>
          </w:p>
        </w:tc>
        <w:tc>
          <w:tcPr>
            <w:tcW w:w="7952" w:type="dxa"/>
            <w:vAlign w:val="center"/>
          </w:tcPr>
          <w:p w:rsidR="00C71C79" w:rsidRPr="0069084E" w:rsidRDefault="00C71C79" w:rsidP="00D83830">
            <w:pPr>
              <w:rPr>
                <w:lang w:val="en-US"/>
              </w:rPr>
            </w:pPr>
            <w:r>
              <w:rPr>
                <w:bCs/>
                <w:sz w:val="22"/>
                <w:szCs w:val="22"/>
                <w:lang w:val="es-ES" w:eastAsia="es-ES"/>
              </w:rPr>
              <w:t xml:space="preserve">15 </w:t>
            </w:r>
            <w:proofErr w:type="spellStart"/>
            <w:r>
              <w:rPr>
                <w:bCs/>
                <w:sz w:val="22"/>
                <w:szCs w:val="22"/>
                <w:lang w:val="es-ES" w:eastAsia="es-ES"/>
              </w:rPr>
              <w:t>December</w:t>
            </w:r>
            <w:proofErr w:type="spellEnd"/>
            <w:r>
              <w:rPr>
                <w:bCs/>
                <w:sz w:val="22"/>
                <w:szCs w:val="22"/>
                <w:lang w:val="es-ES" w:eastAsia="es-ES"/>
              </w:rPr>
              <w:t xml:space="preserve"> 2014</w:t>
            </w:r>
          </w:p>
        </w:tc>
      </w:tr>
    </w:tbl>
    <w:p w:rsidR="00C71C79" w:rsidRPr="0069084E" w:rsidRDefault="00C71C79" w:rsidP="00BC7BC1">
      <w:pPr>
        <w:rPr>
          <w:sz w:val="22"/>
          <w:szCs w:val="22"/>
          <w:lang w:val="en-GB"/>
        </w:rPr>
      </w:pPr>
    </w:p>
    <w:sectPr w:rsidR="00C71C79" w:rsidRPr="0069084E" w:rsidSect="0069084E">
      <w:pgSz w:w="11906" w:h="16838"/>
      <w:pgMar w:top="709" w:right="1417" w:bottom="3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0B3" w:rsidRDefault="00E560B3">
      <w:r>
        <w:separator/>
      </w:r>
    </w:p>
  </w:endnote>
  <w:endnote w:type="continuationSeparator" w:id="0">
    <w:p w:rsidR="00E560B3" w:rsidRDefault="00E5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0B3" w:rsidRDefault="00E560B3">
      <w:r>
        <w:separator/>
      </w:r>
    </w:p>
  </w:footnote>
  <w:footnote w:type="continuationSeparator" w:id="0">
    <w:p w:rsidR="00E560B3" w:rsidRDefault="00E56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D6421"/>
    <w:multiLevelType w:val="hybridMultilevel"/>
    <w:tmpl w:val="15E2E03E"/>
    <w:lvl w:ilvl="0" w:tplc="FFC25542">
      <w:start w:val="13"/>
      <w:numFmt w:val="bullet"/>
      <w:lvlText w:val="-"/>
      <w:lvlJc w:val="left"/>
      <w:pPr>
        <w:tabs>
          <w:tab w:val="num" w:pos="720"/>
        </w:tabs>
        <w:ind w:left="720" w:hanging="360"/>
      </w:pPr>
      <w:rPr>
        <w:rFonts w:ascii="Cambria" w:eastAsia="Times New Roman" w:hAnsi="Cambri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B4D17E7"/>
    <w:multiLevelType w:val="hybridMultilevel"/>
    <w:tmpl w:val="0F92D504"/>
    <w:lvl w:ilvl="0" w:tplc="F55ED890">
      <w:start w:val="9"/>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5AE2"/>
    <w:rsid w:val="0004725A"/>
    <w:rsid w:val="000C332F"/>
    <w:rsid w:val="000C5AE2"/>
    <w:rsid w:val="000E40D2"/>
    <w:rsid w:val="00107E8F"/>
    <w:rsid w:val="00154F05"/>
    <w:rsid w:val="00187E3A"/>
    <w:rsid w:val="001A0145"/>
    <w:rsid w:val="001B51B9"/>
    <w:rsid w:val="001E346D"/>
    <w:rsid w:val="00206FDA"/>
    <w:rsid w:val="00210438"/>
    <w:rsid w:val="002206F7"/>
    <w:rsid w:val="002516F2"/>
    <w:rsid w:val="0030392D"/>
    <w:rsid w:val="00310D30"/>
    <w:rsid w:val="0036052E"/>
    <w:rsid w:val="003709CE"/>
    <w:rsid w:val="003748CB"/>
    <w:rsid w:val="004611CE"/>
    <w:rsid w:val="004B2B85"/>
    <w:rsid w:val="004F47D4"/>
    <w:rsid w:val="00551D7E"/>
    <w:rsid w:val="005D6442"/>
    <w:rsid w:val="005E2736"/>
    <w:rsid w:val="005F49D5"/>
    <w:rsid w:val="00606987"/>
    <w:rsid w:val="00617CF5"/>
    <w:rsid w:val="006454CF"/>
    <w:rsid w:val="0065510B"/>
    <w:rsid w:val="0069084E"/>
    <w:rsid w:val="006F2B29"/>
    <w:rsid w:val="00730D18"/>
    <w:rsid w:val="007379DD"/>
    <w:rsid w:val="007E74D9"/>
    <w:rsid w:val="008C4A20"/>
    <w:rsid w:val="00912ADA"/>
    <w:rsid w:val="0094794B"/>
    <w:rsid w:val="009E4B53"/>
    <w:rsid w:val="00AF7964"/>
    <w:rsid w:val="00B1345F"/>
    <w:rsid w:val="00B40FAF"/>
    <w:rsid w:val="00B7712F"/>
    <w:rsid w:val="00BA201A"/>
    <w:rsid w:val="00BA4216"/>
    <w:rsid w:val="00BC7BC1"/>
    <w:rsid w:val="00C029F4"/>
    <w:rsid w:val="00C51B8F"/>
    <w:rsid w:val="00C54E40"/>
    <w:rsid w:val="00C71C79"/>
    <w:rsid w:val="00CA7930"/>
    <w:rsid w:val="00CB11A2"/>
    <w:rsid w:val="00CB182A"/>
    <w:rsid w:val="00CB58DB"/>
    <w:rsid w:val="00CD0C6C"/>
    <w:rsid w:val="00CE588B"/>
    <w:rsid w:val="00D13B63"/>
    <w:rsid w:val="00D210C4"/>
    <w:rsid w:val="00D26DB7"/>
    <w:rsid w:val="00D32F52"/>
    <w:rsid w:val="00D71C48"/>
    <w:rsid w:val="00D735DD"/>
    <w:rsid w:val="00D83830"/>
    <w:rsid w:val="00D87770"/>
    <w:rsid w:val="00D96892"/>
    <w:rsid w:val="00DA4DAB"/>
    <w:rsid w:val="00DD33DB"/>
    <w:rsid w:val="00E1650F"/>
    <w:rsid w:val="00E560B3"/>
    <w:rsid w:val="00E62D89"/>
    <w:rsid w:val="00E64BE9"/>
    <w:rsid w:val="00E739BC"/>
    <w:rsid w:val="00E95F51"/>
    <w:rsid w:val="00EB4A7A"/>
    <w:rsid w:val="00EE39A1"/>
    <w:rsid w:val="00F111A6"/>
    <w:rsid w:val="00F819E4"/>
    <w:rsid w:val="00F87B17"/>
    <w:rsid w:val="00FB03B5"/>
    <w:rsid w:val="00FB10FF"/>
    <w:rsid w:val="00FC20C2"/>
    <w:rsid w:val="00FC70AC"/>
    <w:rsid w:val="00FE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0C4"/>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20C2"/>
    <w:pPr>
      <w:tabs>
        <w:tab w:val="center" w:pos="4536"/>
        <w:tab w:val="right" w:pos="9072"/>
      </w:tabs>
    </w:pPr>
  </w:style>
  <w:style w:type="character" w:customStyle="1" w:styleId="HeaderChar">
    <w:name w:val="Header Char"/>
    <w:link w:val="Header"/>
    <w:uiPriority w:val="99"/>
    <w:semiHidden/>
    <w:locked/>
    <w:rsid w:val="00187E3A"/>
    <w:rPr>
      <w:rFonts w:cs="Times New Roman"/>
      <w:sz w:val="24"/>
      <w:szCs w:val="24"/>
      <w:lang w:val="fr-FR" w:eastAsia="fr-FR"/>
    </w:rPr>
  </w:style>
  <w:style w:type="paragraph" w:styleId="Footer">
    <w:name w:val="footer"/>
    <w:basedOn w:val="Normal"/>
    <w:link w:val="FooterChar"/>
    <w:uiPriority w:val="99"/>
    <w:rsid w:val="00FC20C2"/>
    <w:pPr>
      <w:tabs>
        <w:tab w:val="center" w:pos="4536"/>
        <w:tab w:val="right" w:pos="9072"/>
      </w:tabs>
    </w:pPr>
  </w:style>
  <w:style w:type="character" w:customStyle="1" w:styleId="FooterChar">
    <w:name w:val="Footer Char"/>
    <w:link w:val="Footer"/>
    <w:uiPriority w:val="99"/>
    <w:semiHidden/>
    <w:locked/>
    <w:rsid w:val="00187E3A"/>
    <w:rPr>
      <w:rFonts w:cs="Times New Roman"/>
      <w:sz w:val="24"/>
      <w:szCs w:val="24"/>
      <w:lang w:val="fr-FR" w:eastAsia="fr-FR"/>
    </w:rPr>
  </w:style>
  <w:style w:type="character" w:styleId="Hyperlink">
    <w:name w:val="Hyperlink"/>
    <w:uiPriority w:val="99"/>
    <w:rsid w:val="00D87770"/>
    <w:rPr>
      <w:rFonts w:cs="Times New Roman"/>
      <w:color w:val="0000FF"/>
      <w:u w:val="single"/>
    </w:rPr>
  </w:style>
  <w:style w:type="character" w:customStyle="1" w:styleId="hps">
    <w:name w:val="hps"/>
    <w:uiPriority w:val="99"/>
    <w:rsid w:val="00D71C48"/>
    <w:rPr>
      <w:rFonts w:cs="Times New Roman"/>
    </w:rPr>
  </w:style>
  <w:style w:type="character" w:customStyle="1" w:styleId="apple-converted-space">
    <w:name w:val="apple-converted-space"/>
    <w:uiPriority w:val="99"/>
    <w:rsid w:val="00D71C4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14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ro.facebook.com/public/Petru%C5%9F-Dumi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mariadurnest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1942</Words>
  <Characters>1107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Partner search</vt:lpstr>
    </vt:vector>
  </TitlesOfParts>
  <Company>ETNIC</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dc:title>
  <dc:creator>ETNIC</dc:creator>
  <cp:lastModifiedBy>pilieciai</cp:lastModifiedBy>
  <cp:revision>2</cp:revision>
  <dcterms:created xsi:type="dcterms:W3CDTF">2014-10-20T16:40:00Z</dcterms:created>
  <dcterms:modified xsi:type="dcterms:W3CDTF">2014-10-20T16:40:00Z</dcterms:modified>
</cp:coreProperties>
</file>