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20" w:after="120" w:line="240" w:lineRule="auto"/>
        <w:jc w:val="center"/>
        <w:outlineLvl w:val="0"/>
        <w:rPr>
          <w:rFonts w:ascii="Arial" w:cs="Arial" w:hAnsi="Arial" w:eastAsia="Arial"/>
        </w:rPr>
      </w:pPr>
      <w:r>
        <w:rPr>
          <w:rFonts w:ascii="Arial" w:hAnsi="Arial"/>
          <w:rtl w:val="0"/>
          <w:lang w:val="en-US"/>
        </w:rPr>
        <w:t xml:space="preserve">Partner Search Form </w:t>
      </w:r>
    </w:p>
    <w:p>
      <w:pPr>
        <w:pStyle w:val="Body"/>
        <w:spacing w:before="120" w:after="120" w:line="240" w:lineRule="auto"/>
        <w:jc w:val="center"/>
        <w:outlineLvl w:val="0"/>
        <w:rPr>
          <w:rFonts w:ascii="Arial" w:cs="Arial" w:hAnsi="Arial" w:eastAsia="Arial"/>
        </w:rPr>
      </w:pPr>
      <w:r>
        <w:rPr>
          <w:rFonts w:ascii="Arial" w:hAnsi="Arial"/>
          <w:rtl w:val="0"/>
          <w:lang w:val="en-US"/>
        </w:rPr>
        <w:t>Europe for Citizens Programme 2014-2020</w:t>
      </w:r>
    </w:p>
    <w:tbl>
      <w:tblPr>
        <w:tblW w:w="906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86"/>
        <w:gridCol w:w="5476"/>
      </w:tblGrid>
      <w:tr>
        <w:tblPrEx>
          <w:shd w:val="clear" w:color="auto" w:fill="ced7e7"/>
        </w:tblPrEx>
        <w:trPr>
          <w:trHeight w:val="243" w:hRule="atLeast"/>
        </w:trPr>
        <w:tc>
          <w:tcPr>
            <w:tcW w:type="dxa" w:w="90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jc w:val="center"/>
            </w:pPr>
            <w:r>
              <w:rPr>
                <w:rFonts w:ascii="Arial" w:hAnsi="Arial"/>
                <w:b w:val="1"/>
                <w:bCs w:val="1"/>
                <w:rtl w:val="0"/>
                <w:lang w:val="en-US"/>
              </w:rPr>
              <w:t>Applicant</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Name of the organization</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Platypus</w:t>
            </w:r>
          </w:p>
        </w:tc>
      </w:tr>
      <w:tr>
        <w:tblPrEx>
          <w:shd w:val="clear" w:color="auto" w:fill="ced7e7"/>
        </w:tblPrEx>
        <w:trPr>
          <w:trHeight w:val="290"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PIC</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536"/>
                <w:tab w:val="clear" w:pos="9072"/>
              </w:tabs>
              <w:spacing w:after="0" w:line="240" w:lineRule="auto"/>
            </w:pPr>
            <w:r>
              <w:rPr>
                <w:rFonts w:ascii="Calibri" w:cs="Calibri" w:hAnsi="Calibri" w:eastAsia="Calibri"/>
                <w:sz w:val="24"/>
                <w:szCs w:val="24"/>
                <w:rtl w:val="0"/>
                <w:lang w:val="en-US"/>
              </w:rPr>
              <w:t>914209287</w:t>
            </w:r>
          </w:p>
        </w:tc>
      </w:tr>
      <w:tr>
        <w:tblPrEx>
          <w:shd w:val="clear" w:color="auto" w:fill="ced7e7"/>
        </w:tblPrEx>
        <w:trPr>
          <w:trHeight w:val="250"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Address (street, city, country)</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Aleja pomoraca 13, Zagreb, Croatia</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Phone / fax</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+385951071981</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 xml:space="preserve">Website </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http://platypus.hr/</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Contact person</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Ivan Grguric</w:t>
            </w:r>
          </w:p>
        </w:tc>
      </w:tr>
      <w:tr>
        <w:tblPrEx>
          <w:shd w:val="clear" w:color="auto" w:fill="ced7e7"/>
        </w:tblPrEx>
        <w:trPr>
          <w:trHeight w:val="48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E-mail and telephone of the contact person</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22"/>
                <w:szCs w:val="22"/>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22"/>
                <w:szCs w:val="22"/>
                <w:u w:val="single" w:color="0000ff"/>
                <w:vertAlign w:val="baseline"/>
                <w:rtl w:val="0"/>
              </w:rPr>
              <w:instrText xml:space="preserve"> HYPERLINK "mailto:ivan@platypus.hr"</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22"/>
                <w:szCs w:val="22"/>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22"/>
                <w:szCs w:val="22"/>
                <w:u w:val="single" w:color="0000ff"/>
                <w:vertAlign w:val="baseline"/>
                <w:rtl w:val="0"/>
                <w:lang w:val="en-US"/>
              </w:rPr>
              <w:t>ivan@platypus.hr</w:t>
            </w:r>
            <w: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fldChar w:fldCharType="end" w:fldLock="0"/>
            </w:r>
          </w:p>
        </w:tc>
      </w:tr>
      <w:tr>
        <w:tblPrEx>
          <w:shd w:val="clear" w:color="auto" w:fill="ced7e7"/>
        </w:tblPrEx>
        <w:trPr>
          <w:trHeight w:val="9120"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Short description of the organization (max. 1200 characters)</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er"/>
              <w:tabs>
                <w:tab w:val="left" w:pos="3649"/>
                <w:tab w:val="left" w:pos="5349"/>
                <w:tab w:val="left" w:pos="7992"/>
                <w:tab w:val="left" w:pos="9245"/>
                <w:tab w:val="clear" w:pos="4536"/>
                <w:tab w:val="clear" w:pos="9072"/>
              </w:tabs>
              <w:spacing w:before="120"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Platypus is an NGO which strives to create a more equal, tolerant and inclusive society. Its main focus is on particularly marginalized and vulnerable groups, above all LGBTI and refugees/asylum seekers/migrants. These two groups were selected as priorities because our treatment of these groups will decide how will Croatia look like in the future - more like Sweden or more like Viktor Orban's Hungary.</w:t>
            </w:r>
          </w:p>
          <w:p>
            <w:pPr>
              <w:pStyle w:val="header"/>
              <w:tabs>
                <w:tab w:val="left" w:pos="3649"/>
                <w:tab w:val="left" w:pos="5349"/>
                <w:tab w:val="left" w:pos="7992"/>
                <w:tab w:val="left" w:pos="9245"/>
                <w:tab w:val="clear" w:pos="4536"/>
                <w:tab w:val="clear" w:pos="9072"/>
              </w:tabs>
              <w:spacing w:before="120" w:after="0" w:line="240" w:lineRule="auto"/>
              <w:jc w:val="both"/>
              <w:rPr>
                <w:rFonts w:ascii="Times New Roman" w:cs="Times New Roman" w:hAnsi="Times New Roman" w:eastAsia="Times New Roman"/>
                <w:sz w:val="24"/>
                <w:szCs w:val="24"/>
                <w:lang w:val="en-US"/>
              </w:rPr>
            </w:pPr>
          </w:p>
          <w:p>
            <w:pPr>
              <w:pStyle w:val="header"/>
              <w:tabs>
                <w:tab w:val="clear" w:pos="4536"/>
                <w:tab w:val="clear" w:pos="9072"/>
              </w:tabs>
              <w:spacing w:after="0" w:line="240" w:lineRule="auto"/>
            </w:pPr>
            <w:r>
              <w:rPr>
                <w:rFonts w:ascii="Times New Roman" w:hAnsi="Times New Roman"/>
                <w:sz w:val="24"/>
                <w:szCs w:val="24"/>
                <w:rtl w:val="0"/>
                <w:lang w:val="en-US"/>
              </w:rPr>
              <w:t>Platypus has been established by a group of young people and youth workers with a long history of volunteering and social activism in LGBTI and human rights organizations. Platypus was set up because of the dissatisfaction with the work of other LGBTI organizations. Platypus sees LGBTI people as complex individuals who are not defined only by their sexuality and gender identity. Instead, these are curious beings who wish to explore many other interests and passions. Platypus' goal is to set up activities where LGBTI youth can explore ecology and environmentalism, religion, arts and other areas not related to LGBTI issues in a safe and inspiring environment. Furthermore, Platypus was created to build bridges between LGBTI community and other groups. While most other LGBTI NGOs are focused on working exclusively with LGBTI people, Platypus tries to bring the LGBTI perspective (the perspective of being marginalized and vulnerable) to resolving problems of other discriminated groups.</w:t>
            </w:r>
            <w:r>
              <w:rPr>
                <w:rFonts w:ascii="Times New Roman" w:cs="Times New Roman" w:hAnsi="Times New Roman" w:eastAsia="Times New Roman"/>
                <w:sz w:val="24"/>
                <w:szCs w:val="24"/>
              </w:rPr>
            </w:r>
          </w:p>
        </w:tc>
      </w:tr>
      <w:tr>
        <w:tblPrEx>
          <w:shd w:val="clear" w:color="auto" w:fill="ced7e7"/>
        </w:tblPrEx>
        <w:trPr>
          <w:trHeight w:val="483" w:hRule="atLeast"/>
        </w:trPr>
        <w:tc>
          <w:tcPr>
            <w:tcW w:type="dxa" w:w="90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jc w:val="center"/>
              <w:rPr>
                <w:rFonts w:ascii="Arial" w:cs="Arial" w:hAnsi="Arial" w:eastAsia="Arial"/>
                <w:b w:val="1"/>
                <w:bCs w:val="1"/>
                <w:lang w:val="en-US"/>
              </w:rPr>
            </w:pPr>
          </w:p>
          <w:p>
            <w:pPr>
              <w:pStyle w:val="Body"/>
              <w:bidi w:val="0"/>
              <w:spacing w:before="120" w:after="120" w:line="240" w:lineRule="auto"/>
              <w:ind w:left="0" w:right="0" w:firstLine="0"/>
              <w:jc w:val="center"/>
              <w:rPr>
                <w:rtl w:val="0"/>
              </w:rPr>
            </w:pPr>
            <w:r>
              <w:rPr>
                <w:rFonts w:ascii="Arial" w:hAnsi="Arial"/>
                <w:b w:val="1"/>
                <w:bCs w:val="1"/>
                <w:rtl w:val="0"/>
                <w:lang w:val="en-US"/>
              </w:rPr>
              <w:t>Description of the project proposal</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Strand, Measure</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212121"/>
                <w:spacing w:val="0"/>
                <w:kern w:val="0"/>
                <w:position w:val="0"/>
                <w:sz w:val="22"/>
                <w:szCs w:val="22"/>
                <w:u w:val="none" w:color="212121"/>
                <w:vertAlign w:val="baseline"/>
                <w:rtl w:val="0"/>
              </w:rPr>
              <w:t>2.3. Civil Society Projects</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Submission deadline</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 September 2020</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Title of the project</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212121"/>
                <w:spacing w:val="0"/>
                <w:kern w:val="0"/>
                <w:position w:val="0"/>
                <w:sz w:val="22"/>
                <w:szCs w:val="22"/>
                <w:u w:val="none" w:color="212121"/>
                <w:shd w:val="clear" w:color="auto" w:fill="ffffff"/>
                <w:vertAlign w:val="baseline"/>
                <w:rtl w:val="0"/>
              </w:rPr>
              <w:t>The Great Reset: The Future of Europe</w:t>
            </w:r>
          </w:p>
        </w:tc>
      </w:tr>
      <w:tr>
        <w:tblPrEx>
          <w:shd w:val="clear" w:color="auto" w:fill="ced7e7"/>
        </w:tblPrEx>
        <w:trPr>
          <w:trHeight w:val="13450"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Short description of the project (aims, objectives, main activities, target group, venues, expected results) (max. 1500 characters)</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The main objective of this project is to foster debate on the Future of Europe after Covid 19, to strengthen the interaction between citizens and institutions and to promote a bottom up approach to allow citizens to express their views on the EU and influence policy-making decisions. Specific objectives of the project are finding out how Covid 19 has changed citizens' views of the EU and their priorities for the EU; increase the institutional capacity of civil society organizations to involve citizens into participating in the decision-making processes on the EU-level; improve citizens' understanding of EU values and institutions.</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 xml:space="preserve">The main activities include: </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 xml:space="preserve">1. training  for key staff on the most effective approaches and innovative instruments to increase citizens' participation in debating the future of Europe and on the methods of connecting citizens with decision-makers in EU institutions. </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2. Three international labs on future of Europe to create greener, smarter and fairer Europe.</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3. Conference in Brussels - presenting the conclusions to the EU institutions.</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Local activities will include survey on citizens' views of the EU and their priorities for EU policies post Covid-19, online debates, webinars, podcasts, art exhibitions on innovative solutions for smarter, greener and fairer cities,  citizens' meetings with local decision-makers, Facebook/Instagram competition on the most innovative proposal for fairer, greener and/or smarter Europe.</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r>
              <w:rPr>
                <w:rFonts w:ascii="Helvetica" w:hAnsi="Helvetica"/>
                <w:sz w:val="24"/>
                <w:szCs w:val="24"/>
                <w:rtl w:val="0"/>
              </w:rPr>
              <w:t>Expected outcomes include a publication on the citizens views, Citizens Manifesto - policy proposals for the future of Europe; increased participation in the decision-making processes, especially from citizens with no previous engagement in civil life; improved positive EU attitude. The project has an ambition to further evolve as sustainable partnership of citizens and civil society organizations aiming to advocate and promote citizens oriented open government and bottom-up decision making at the EU level.</w:t>
            </w:r>
          </w:p>
          <w:p>
            <w:pPr>
              <w:pStyle w:val="Body"/>
              <w:tabs>
                <w:tab w:val="left" w:pos="720"/>
                <w:tab w:val="left" w:pos="1440"/>
                <w:tab w:val="left" w:pos="2160"/>
                <w:tab w:val="left" w:pos="2880"/>
                <w:tab w:val="left" w:pos="3600"/>
                <w:tab w:val="left" w:pos="4320"/>
                <w:tab w:val="left" w:pos="5040"/>
              </w:tabs>
              <w:bidi w:val="0"/>
              <w:spacing w:after="0" w:line="240" w:lineRule="auto"/>
              <w:ind w:left="0" w:right="0" w:firstLine="0"/>
              <w:jc w:val="left"/>
              <w:rPr>
                <w:rtl w:val="0"/>
              </w:rPr>
            </w:pP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Timetable of the project</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12 months.</w:t>
            </w:r>
          </w:p>
        </w:tc>
      </w:tr>
      <w:tr>
        <w:tblPrEx>
          <w:shd w:val="clear" w:color="auto" w:fill="ced7e7"/>
        </w:tblPrEx>
        <w:trPr>
          <w:trHeight w:val="72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Role / tasks of the partner organization in the project</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uppressAutoHyphens w:val="0"/>
              <w:bidi w:val="0"/>
              <w:spacing w:before="0" w:after="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212121"/>
                <w:spacing w:val="0"/>
                <w:kern w:val="0"/>
                <w:position w:val="0"/>
                <w:sz w:val="22"/>
                <w:szCs w:val="22"/>
                <w:u w:val="none" w:color="212121"/>
                <w:vertAlign w:val="baseline"/>
                <w:rtl w:val="0"/>
              </w:rPr>
              <w:t>Organise one international activity as hosting organisation. Organise local activities to gather opinion and ideas of citizens for the future of Europe.</w:t>
            </w:r>
          </w:p>
        </w:tc>
      </w:tr>
      <w:tr>
        <w:tblPrEx>
          <w:shd w:val="clear" w:color="auto" w:fill="ced7e7"/>
        </w:tblPrEx>
        <w:trPr>
          <w:trHeight w:val="72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Profile of the partners/ type of organization</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Civil Society Organisations, Libraries, Schools, Student organisations, Developmental Agencies, Public Institutes</w:t>
            </w:r>
          </w:p>
        </w:tc>
      </w:tr>
      <w:tr>
        <w:tblPrEx>
          <w:shd w:val="clear" w:color="auto" w:fill="ced7e7"/>
        </w:tblPrEx>
        <w:trPr>
          <w:trHeight w:val="48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Preferred countries (if applicable)</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Austria, Germany, Italy, Spain, Sweden (other countries are also possible partners)</w:t>
            </w:r>
          </w:p>
        </w:tc>
      </w:tr>
      <w:tr>
        <w:tblPrEx>
          <w:shd w:val="clear" w:color="auto" w:fill="ced7e7"/>
        </w:tblPrEx>
        <w:trPr>
          <w:trHeight w:val="243"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w:hAnsi="Arial"/>
                <w:rtl w:val="0"/>
                <w:lang w:val="en-US"/>
              </w:rPr>
              <w:t>Deadline for expression of interest</w:t>
            </w:r>
          </w:p>
        </w:tc>
        <w:tc>
          <w:tcPr>
            <w:tcW w:type="dxa" w:w="5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20" w:after="12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24 July 2020</w:t>
            </w:r>
          </w:p>
        </w:tc>
      </w:tr>
    </w:tbl>
    <w:p>
      <w:pPr>
        <w:pStyle w:val="Body"/>
        <w:widowControl w:val="0"/>
        <w:spacing w:before="120" w:after="120" w:line="240" w:lineRule="auto"/>
        <w:jc w:val="center"/>
        <w:outlineLvl w:val="0"/>
      </w:pPr>
      <w:r>
        <w:rPr>
          <w:rFonts w:ascii="Arial" w:cs="Arial" w:hAnsi="Arial" w:eastAsia="Arial"/>
        </w:rPr>
      </w:r>
    </w:p>
    <w:sectPr>
      <w:headerReference w:type="default" r:id="rId4"/>
      <w:footerReference w:type="default" r:id="rId5"/>
      <w:pgSz w:w="11900" w:h="16840" w:orient="portrait"/>
      <w:pgMar w:top="853" w:right="1417" w:bottom="28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pPr>
    <w:r>
      <w:drawing>
        <wp:inline distT="0" distB="0" distL="0" distR="0">
          <wp:extent cx="1433893" cy="523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33893" cy="5238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