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3D" w:rsidRPr="00411C3D" w:rsidRDefault="00411C3D" w:rsidP="00411C3D">
      <w:pPr>
        <w:pStyle w:val="Ttulo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19"/>
      </w:tblGrid>
      <w:tr w:rsidR="00411C3D" w:rsidRPr="00C945FC" w:rsidTr="001B1826">
        <w:tc>
          <w:tcPr>
            <w:tcW w:w="10031" w:type="dxa"/>
            <w:gridSpan w:val="2"/>
            <w:vAlign w:val="center"/>
          </w:tcPr>
          <w:p w:rsidR="00411C3D" w:rsidRPr="00C945FC" w:rsidRDefault="00411C3D" w:rsidP="00411C3D">
            <w:pPr>
              <w:pStyle w:val="Ttulo3"/>
              <w:jc w:val="center"/>
            </w:pPr>
            <w:r w:rsidRPr="00C945FC">
              <w:t>Identification of the applicant</w:t>
            </w:r>
          </w:p>
        </w:tc>
      </w:tr>
      <w:tr w:rsidR="00411C3D" w:rsidRPr="00C945FC" w:rsidTr="00767844">
        <w:trPr>
          <w:trHeight w:val="429"/>
        </w:trPr>
        <w:tc>
          <w:tcPr>
            <w:tcW w:w="4112" w:type="dxa"/>
            <w:vAlign w:val="center"/>
          </w:tcPr>
          <w:p w:rsidR="00411C3D" w:rsidRPr="00C945FC" w:rsidRDefault="00411C3D" w:rsidP="001B1826">
            <w:pPr>
              <w:spacing w:line="240" w:lineRule="auto"/>
            </w:pPr>
            <w:r w:rsidRPr="00C945FC">
              <w:t>Name of the organisation</w:t>
            </w:r>
          </w:p>
        </w:tc>
        <w:tc>
          <w:tcPr>
            <w:tcW w:w="5919" w:type="dxa"/>
            <w:vAlign w:val="center"/>
          </w:tcPr>
          <w:p w:rsidR="00411C3D" w:rsidRPr="00D156FC" w:rsidRDefault="00D156FC" w:rsidP="001B1826">
            <w:pPr>
              <w:spacing w:line="240" w:lineRule="auto"/>
              <w:rPr>
                <w:lang w:val="pt-PT"/>
              </w:rPr>
            </w:pPr>
            <w:r w:rsidRPr="00D156FC">
              <w:rPr>
                <w:lang w:val="pt-PT"/>
              </w:rPr>
              <w:t>Associação de Defesa Património d</w:t>
            </w:r>
            <w:r>
              <w:rPr>
                <w:lang w:val="pt-PT"/>
              </w:rPr>
              <w:t>e Mértola (ADPM)</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Registered address (street, city, country)</w:t>
            </w:r>
          </w:p>
        </w:tc>
        <w:tc>
          <w:tcPr>
            <w:tcW w:w="5919" w:type="dxa"/>
            <w:vAlign w:val="center"/>
          </w:tcPr>
          <w:p w:rsidR="00411C3D" w:rsidRPr="00D156FC" w:rsidRDefault="00D156FC" w:rsidP="007C5FA6">
            <w:pPr>
              <w:spacing w:line="240" w:lineRule="auto"/>
              <w:rPr>
                <w:lang w:val="pt-PT"/>
              </w:rPr>
            </w:pPr>
            <w:r w:rsidRPr="00D156FC">
              <w:rPr>
                <w:lang w:val="pt-PT"/>
              </w:rPr>
              <w:t>Largo Vasco da Gama, M</w:t>
            </w:r>
            <w:r>
              <w:rPr>
                <w:lang w:val="pt-PT"/>
              </w:rPr>
              <w:t xml:space="preserve">értola, Portugal </w:t>
            </w:r>
          </w:p>
        </w:tc>
      </w:tr>
      <w:tr w:rsidR="00411C3D" w:rsidRPr="00C945FC" w:rsidTr="001B1826">
        <w:tc>
          <w:tcPr>
            <w:tcW w:w="4112" w:type="dxa"/>
            <w:vAlign w:val="center"/>
          </w:tcPr>
          <w:p w:rsidR="00411C3D" w:rsidRPr="00C945FC" w:rsidRDefault="00411C3D" w:rsidP="001B1826">
            <w:pPr>
              <w:spacing w:line="240" w:lineRule="auto"/>
            </w:pPr>
            <w:r w:rsidRPr="00C945FC">
              <w:t>Telephone / Fax</w:t>
            </w:r>
          </w:p>
        </w:tc>
        <w:tc>
          <w:tcPr>
            <w:tcW w:w="5919" w:type="dxa"/>
            <w:vAlign w:val="center"/>
          </w:tcPr>
          <w:p w:rsidR="00411C3D" w:rsidRPr="00C945FC" w:rsidRDefault="00D156FC" w:rsidP="001B1826">
            <w:pPr>
              <w:spacing w:line="240" w:lineRule="auto"/>
            </w:pPr>
            <w:r>
              <w:t>286 610 000</w:t>
            </w:r>
          </w:p>
        </w:tc>
      </w:tr>
      <w:tr w:rsidR="00411C3D" w:rsidRPr="00C945FC" w:rsidTr="001B1826">
        <w:tc>
          <w:tcPr>
            <w:tcW w:w="4112" w:type="dxa"/>
            <w:vAlign w:val="center"/>
          </w:tcPr>
          <w:p w:rsidR="00411C3D" w:rsidRPr="00C945FC" w:rsidRDefault="00411C3D" w:rsidP="001B1826">
            <w:pPr>
              <w:spacing w:line="240" w:lineRule="auto"/>
            </w:pPr>
            <w:r w:rsidRPr="00C945FC">
              <w:t>Website of the organisation</w:t>
            </w:r>
          </w:p>
        </w:tc>
        <w:tc>
          <w:tcPr>
            <w:tcW w:w="5919" w:type="dxa"/>
            <w:vAlign w:val="center"/>
          </w:tcPr>
          <w:p w:rsidR="00411C3D" w:rsidRPr="00C945FC" w:rsidRDefault="00D156FC" w:rsidP="001B1826">
            <w:pPr>
              <w:spacing w:line="240" w:lineRule="auto"/>
            </w:pPr>
            <w:r>
              <w:t>adpm.pt</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Name of the contact person</w:t>
            </w:r>
          </w:p>
        </w:tc>
        <w:tc>
          <w:tcPr>
            <w:tcW w:w="5919" w:type="dxa"/>
            <w:vAlign w:val="center"/>
          </w:tcPr>
          <w:p w:rsidR="00411C3D" w:rsidRPr="00C945FC" w:rsidRDefault="00D156FC" w:rsidP="001B1826">
            <w:pPr>
              <w:spacing w:line="240" w:lineRule="auto"/>
              <w:rPr>
                <w:lang w:val="en-US"/>
              </w:rPr>
            </w:pPr>
            <w:r>
              <w:rPr>
                <w:lang w:val="en-US"/>
              </w:rPr>
              <w:t>Ricardo Cataluna</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Email/Telephone of the contact person</w:t>
            </w:r>
          </w:p>
        </w:tc>
        <w:tc>
          <w:tcPr>
            <w:tcW w:w="5919" w:type="dxa"/>
            <w:vAlign w:val="center"/>
          </w:tcPr>
          <w:p w:rsidR="00411C3D" w:rsidRPr="00C945FC" w:rsidRDefault="00C23929" w:rsidP="00B4201D">
            <w:pPr>
              <w:spacing w:line="240" w:lineRule="auto"/>
              <w:rPr>
                <w:lang w:val="en-US"/>
              </w:rPr>
            </w:pPr>
            <w:hyperlink r:id="rId8" w:history="1">
              <w:r w:rsidR="00D156FC" w:rsidRPr="00975131">
                <w:rPr>
                  <w:rStyle w:val="Hiperligao"/>
                  <w:lang w:val="en-US"/>
                </w:rPr>
                <w:t>europedirect@adpm.pt</w:t>
              </w:r>
            </w:hyperlink>
          </w:p>
        </w:tc>
      </w:tr>
      <w:tr w:rsidR="00411C3D" w:rsidRPr="00C945FC" w:rsidTr="00767844">
        <w:trPr>
          <w:trHeight w:val="1399"/>
        </w:trPr>
        <w:tc>
          <w:tcPr>
            <w:tcW w:w="4112" w:type="dxa"/>
            <w:vAlign w:val="center"/>
          </w:tcPr>
          <w:p w:rsidR="00411C3D" w:rsidRPr="00C945FC" w:rsidRDefault="00411C3D" w:rsidP="001B1826">
            <w:pPr>
              <w:spacing w:line="240" w:lineRule="auto"/>
              <w:rPr>
                <w:lang w:val="en-US"/>
              </w:rPr>
            </w:pPr>
            <w:r w:rsidRPr="00C945FC">
              <w:rPr>
                <w:lang w:val="en-US"/>
              </w:rPr>
              <w:t xml:space="preserve">Short </w:t>
            </w:r>
            <w:r w:rsidR="009727FD">
              <w:rPr>
                <w:lang w:val="en-US"/>
              </w:rPr>
              <w:t>overview of</w:t>
            </w:r>
            <w:r w:rsidRPr="00C945FC">
              <w:rPr>
                <w:lang w:val="en-US"/>
              </w:rPr>
              <w:t xml:space="preserve"> your </w:t>
            </w:r>
            <w:r w:rsidR="00D156FC" w:rsidRPr="00C945FC">
              <w:rPr>
                <w:lang w:val="en-US"/>
              </w:rPr>
              <w:t>organization</w:t>
            </w:r>
            <w:r w:rsidRPr="00C945FC">
              <w:rPr>
                <w:lang w:val="en-US"/>
              </w:rPr>
              <w:t xml:space="preserve"> (key activities, experience)</w:t>
            </w:r>
          </w:p>
        </w:tc>
        <w:tc>
          <w:tcPr>
            <w:tcW w:w="5919" w:type="dxa"/>
            <w:vAlign w:val="center"/>
          </w:tcPr>
          <w:p w:rsidR="00A16792" w:rsidRPr="00A16792" w:rsidRDefault="00A16792" w:rsidP="00A16792">
            <w:pPr>
              <w:shd w:val="clear" w:color="auto" w:fill="FFFFFF"/>
              <w:spacing w:after="135" w:line="240" w:lineRule="auto"/>
              <w:jc w:val="both"/>
              <w:rPr>
                <w:rFonts w:eastAsia="Times New Roman" w:cs="Calibri"/>
                <w:szCs w:val="22"/>
                <w:lang w:val="en-US" w:eastAsia="pt-PT"/>
              </w:rPr>
            </w:pPr>
            <w:r w:rsidRPr="00A16792">
              <w:rPr>
                <w:rFonts w:eastAsia="Times New Roman" w:cs="Calibri"/>
                <w:szCs w:val="22"/>
                <w:lang w:val="en-US" w:eastAsia="pt-PT"/>
              </w:rPr>
              <w:t xml:space="preserve">Founded in 1980, ADPM – </w:t>
            </w:r>
            <w:proofErr w:type="spellStart"/>
            <w:r w:rsidRPr="00A16792">
              <w:rPr>
                <w:rFonts w:eastAsia="Times New Roman" w:cs="Calibri"/>
                <w:szCs w:val="22"/>
                <w:lang w:val="en-US" w:eastAsia="pt-PT"/>
              </w:rPr>
              <w:t>Mértola</w:t>
            </w:r>
            <w:proofErr w:type="spellEnd"/>
            <w:r w:rsidRPr="00A16792">
              <w:rPr>
                <w:rFonts w:eastAsia="Times New Roman" w:cs="Calibri"/>
                <w:szCs w:val="22"/>
                <w:lang w:val="en-US" w:eastAsia="pt-PT"/>
              </w:rPr>
              <w:t xml:space="preserve"> Heritage Defense Association aims to actively contribute for </w:t>
            </w:r>
            <w:proofErr w:type="spellStart"/>
            <w:r w:rsidRPr="00A16792">
              <w:rPr>
                <w:rFonts w:eastAsia="Times New Roman" w:cs="Calibri"/>
                <w:szCs w:val="22"/>
                <w:lang w:val="en-US" w:eastAsia="pt-PT"/>
              </w:rPr>
              <w:t>Mértola</w:t>
            </w:r>
            <w:proofErr w:type="spellEnd"/>
            <w:r w:rsidRPr="00A16792">
              <w:rPr>
                <w:rFonts w:eastAsia="Times New Roman" w:cs="Calibri"/>
                <w:szCs w:val="22"/>
                <w:lang w:val="en-US" w:eastAsia="pt-PT"/>
              </w:rPr>
              <w:t xml:space="preserve"> municipality harmonious development, grounded on local resources conservation, enrichment and promotion, </w:t>
            </w:r>
            <w:proofErr w:type="spellStart"/>
            <w:r w:rsidRPr="00A16792">
              <w:rPr>
                <w:rFonts w:eastAsia="Times New Roman" w:cs="Calibri"/>
                <w:szCs w:val="22"/>
                <w:lang w:val="en-US" w:eastAsia="pt-PT"/>
              </w:rPr>
              <w:t>favouring</w:t>
            </w:r>
            <w:proofErr w:type="spellEnd"/>
            <w:r w:rsidRPr="00A16792">
              <w:rPr>
                <w:rFonts w:eastAsia="Times New Roman" w:cs="Calibri"/>
                <w:szCs w:val="22"/>
                <w:lang w:val="en-US" w:eastAsia="pt-PT"/>
              </w:rPr>
              <w:t xml:space="preserve"> local population involvement in improving communities’ life quality and conditions.</w:t>
            </w:r>
          </w:p>
          <w:p w:rsidR="00A16792" w:rsidRPr="00A16792" w:rsidRDefault="00A16792" w:rsidP="00A16792">
            <w:pPr>
              <w:shd w:val="clear" w:color="auto" w:fill="FFFFFF"/>
              <w:spacing w:after="135" w:line="240" w:lineRule="auto"/>
              <w:jc w:val="both"/>
              <w:rPr>
                <w:rFonts w:eastAsia="Times New Roman" w:cs="Calibri"/>
                <w:szCs w:val="22"/>
                <w:lang w:val="en-US" w:eastAsia="pt-PT"/>
              </w:rPr>
            </w:pPr>
            <w:r w:rsidRPr="00A16792">
              <w:rPr>
                <w:rFonts w:eastAsia="Times New Roman" w:cs="Calibri"/>
                <w:szCs w:val="22"/>
                <w:lang w:val="en-US" w:eastAsia="pt-PT"/>
              </w:rPr>
              <w:t>ADPM mission is mainly linked with cultural, social and economic development of its base territory, strategically sharing, with private and public entities, as well as with citizens, the active participation responsibility on their own local development processes dynamics.</w:t>
            </w:r>
          </w:p>
          <w:p w:rsidR="00AB58D5" w:rsidRDefault="00A16792" w:rsidP="00A16792">
            <w:pPr>
              <w:shd w:val="clear" w:color="auto" w:fill="FFFFFF"/>
              <w:spacing w:after="135" w:line="240" w:lineRule="auto"/>
              <w:jc w:val="both"/>
              <w:rPr>
                <w:rFonts w:eastAsia="Times New Roman" w:cs="Calibri"/>
                <w:szCs w:val="22"/>
                <w:lang w:val="en-US" w:eastAsia="pt-PT"/>
              </w:rPr>
            </w:pPr>
            <w:r w:rsidRPr="00A16792">
              <w:rPr>
                <w:rFonts w:eastAsia="Times New Roman" w:cs="Calibri"/>
                <w:szCs w:val="22"/>
                <w:lang w:val="en-US" w:eastAsia="pt-PT"/>
              </w:rPr>
              <w:t xml:space="preserve">Deepening its </w:t>
            </w:r>
            <w:proofErr w:type="spellStart"/>
            <w:r w:rsidRPr="00A16792">
              <w:rPr>
                <w:rFonts w:eastAsia="Times New Roman" w:cs="Calibri"/>
                <w:szCs w:val="22"/>
                <w:lang w:val="en-US" w:eastAsia="pt-PT"/>
              </w:rPr>
              <w:t>Mértola</w:t>
            </w:r>
            <w:proofErr w:type="spellEnd"/>
            <w:r w:rsidRPr="00A16792">
              <w:rPr>
                <w:rFonts w:eastAsia="Times New Roman" w:cs="Calibri"/>
                <w:szCs w:val="22"/>
                <w:lang w:val="en-US" w:eastAsia="pt-PT"/>
              </w:rPr>
              <w:t xml:space="preserve"> municipality local development role, ADPM has been widening its intervention areas geographic and thematic scope. Own or shared projects, both in Portugal and abroad, provide ADPM a transnational dimension, which enriches its local experience. Under a “Think Global - Act Local” concept, we have always understood multiculturalism and diversity as pillars for world peoples’ development.</w:t>
            </w:r>
          </w:p>
          <w:p w:rsidR="00AB58D5" w:rsidRPr="00A16792" w:rsidRDefault="00AB58D5" w:rsidP="00A16792">
            <w:pPr>
              <w:shd w:val="clear" w:color="auto" w:fill="FFFFFF"/>
              <w:spacing w:after="135" w:line="240" w:lineRule="auto"/>
              <w:jc w:val="both"/>
              <w:rPr>
                <w:rFonts w:eastAsia="Times New Roman" w:cs="Calibri"/>
                <w:szCs w:val="22"/>
                <w:lang w:val="en-US" w:eastAsia="pt-PT"/>
              </w:rPr>
            </w:pPr>
            <w:r w:rsidRPr="00AB58D5">
              <w:rPr>
                <w:rFonts w:eastAsia="Times New Roman" w:cs="Calibri"/>
                <w:szCs w:val="22"/>
                <w:lang w:val="en-US" w:eastAsia="pt-PT"/>
              </w:rPr>
              <w:t>It should also be noted that ADPM has been the host of the Europe Direct Information Center of Baixo Alentejo for more than 20 years, with a trained and informed team in European affairs.</w:t>
            </w:r>
          </w:p>
        </w:tc>
      </w:tr>
      <w:tr w:rsidR="00411C3D" w:rsidRPr="00C945FC" w:rsidTr="00A13D06">
        <w:tc>
          <w:tcPr>
            <w:tcW w:w="10031" w:type="dxa"/>
            <w:gridSpan w:val="2"/>
            <w:vAlign w:val="center"/>
          </w:tcPr>
          <w:p w:rsidR="00411C3D" w:rsidRPr="00411C3D" w:rsidRDefault="00411C3D" w:rsidP="00A13D06">
            <w:pPr>
              <w:pStyle w:val="Ttulo3"/>
              <w:jc w:val="center"/>
            </w:pPr>
            <w:r w:rsidRPr="00411C3D">
              <w:t>Description of the project</w:t>
            </w:r>
          </w:p>
        </w:tc>
      </w:tr>
      <w:tr w:rsidR="00411C3D" w:rsidRPr="00C945FC" w:rsidTr="00A13D06">
        <w:trPr>
          <w:trHeight w:val="1370"/>
        </w:trPr>
        <w:tc>
          <w:tcPr>
            <w:tcW w:w="4112" w:type="dxa"/>
            <w:vAlign w:val="center"/>
          </w:tcPr>
          <w:p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 xml:space="preserve">Europe for Citizens” </w:t>
            </w:r>
            <w:proofErr w:type="spellStart"/>
            <w:r w:rsidRPr="00C945FC">
              <w:rPr>
                <w:lang w:val="en-US"/>
              </w:rPr>
              <w:t>Programme</w:t>
            </w:r>
            <w:proofErr w:type="spellEnd"/>
            <w:r w:rsidR="009727FD">
              <w:rPr>
                <w:lang w:val="en-US"/>
              </w:rPr>
              <w:t xml:space="preserve"> (e.g. European Remembrance; Civil Society Project; Town Twining)?</w:t>
            </w:r>
          </w:p>
        </w:tc>
        <w:tc>
          <w:tcPr>
            <w:tcW w:w="5919" w:type="dxa"/>
            <w:vAlign w:val="center"/>
          </w:tcPr>
          <w:p w:rsidR="00411C3D" w:rsidRPr="00A16792" w:rsidRDefault="00A16792" w:rsidP="00593ECD">
            <w:pPr>
              <w:spacing w:line="240" w:lineRule="auto"/>
              <w:jc w:val="center"/>
              <w:rPr>
                <w:bCs/>
                <w:lang w:val="en-US"/>
              </w:rPr>
            </w:pPr>
            <w:r w:rsidRPr="00A16792">
              <w:rPr>
                <w:bCs/>
                <w:lang w:val="en-US"/>
              </w:rPr>
              <w:t xml:space="preserve">Civil Society Project </w:t>
            </w:r>
          </w:p>
        </w:tc>
      </w:tr>
      <w:tr w:rsidR="00411C3D" w:rsidRPr="00C945FC" w:rsidTr="00A13D06">
        <w:trPr>
          <w:trHeight w:val="1370"/>
        </w:trPr>
        <w:tc>
          <w:tcPr>
            <w:tcW w:w="4112" w:type="dxa"/>
            <w:vAlign w:val="center"/>
          </w:tcPr>
          <w:p w:rsidR="00411C3D" w:rsidRPr="00C945FC" w:rsidRDefault="00411C3D" w:rsidP="00593ECD">
            <w:pPr>
              <w:spacing w:line="240" w:lineRule="auto"/>
              <w:jc w:val="center"/>
            </w:pPr>
            <w:r w:rsidRPr="00C945FC">
              <w:lastRenderedPageBreak/>
              <w:t>Timetable of the project</w:t>
            </w:r>
          </w:p>
        </w:tc>
        <w:tc>
          <w:tcPr>
            <w:tcW w:w="5919" w:type="dxa"/>
            <w:vAlign w:val="center"/>
          </w:tcPr>
          <w:p w:rsidR="00411C3D" w:rsidRPr="00C945FC" w:rsidRDefault="00BB6D32" w:rsidP="00593ECD">
            <w:pPr>
              <w:spacing w:line="240" w:lineRule="auto"/>
              <w:jc w:val="center"/>
            </w:pPr>
            <w:r>
              <w:t>1st of March 2020 - 30th of September 2021</w:t>
            </w:r>
          </w:p>
        </w:tc>
      </w:tr>
      <w:tr w:rsidR="00411C3D" w:rsidRPr="00C945FC" w:rsidTr="00A13D06">
        <w:trPr>
          <w:trHeight w:val="1370"/>
        </w:trPr>
        <w:tc>
          <w:tcPr>
            <w:tcW w:w="4112" w:type="dxa"/>
            <w:vAlign w:val="center"/>
          </w:tcPr>
          <w:p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5919" w:type="dxa"/>
            <w:vAlign w:val="center"/>
          </w:tcPr>
          <w:p w:rsidR="00AB58D5" w:rsidRPr="00AB58D5" w:rsidRDefault="00AB58D5" w:rsidP="00AB58D5">
            <w:pPr>
              <w:rPr>
                <w:b/>
                <w:bCs/>
              </w:rPr>
            </w:pPr>
            <w:r w:rsidRPr="00AB58D5">
              <w:rPr>
                <w:b/>
                <w:bCs/>
              </w:rPr>
              <w:t>For</w:t>
            </w:r>
            <w:r w:rsidR="000C063B">
              <w:rPr>
                <w:b/>
                <w:bCs/>
              </w:rPr>
              <w:t xml:space="preserve"> a</w:t>
            </w:r>
            <w:r w:rsidRPr="00AB58D5">
              <w:rPr>
                <w:b/>
                <w:bCs/>
              </w:rPr>
              <w:t xml:space="preserve"> European media literacy: fighting Fake News and misinformation</w:t>
            </w:r>
          </w:p>
          <w:p w:rsidR="00AB58D5" w:rsidRPr="00AB58D5" w:rsidRDefault="00AB58D5" w:rsidP="00AB58D5">
            <w:pPr>
              <w:rPr>
                <w:b/>
                <w:bCs/>
              </w:rPr>
            </w:pPr>
          </w:p>
          <w:p w:rsidR="00AB58D5" w:rsidRPr="00AB58D5" w:rsidRDefault="00AB58D5" w:rsidP="00AB58D5">
            <w:r w:rsidRPr="00AB58D5">
              <w:t>This project focuses on creating a European-based media literacy, betting on initiatives that the European Union promotes against fake news and general misinformation.</w:t>
            </w:r>
          </w:p>
          <w:p w:rsidR="00AB58D5" w:rsidRPr="00AB58D5" w:rsidRDefault="00AB58D5" w:rsidP="00AB58D5">
            <w:r w:rsidRPr="00AB58D5">
              <w:t>This initiative would be divided into 3 phases:</w:t>
            </w:r>
          </w:p>
          <w:p w:rsidR="00AB58D5" w:rsidRPr="00AB58D5" w:rsidRDefault="00AB58D5" w:rsidP="00AB58D5">
            <w:pPr>
              <w:rPr>
                <w:b/>
                <w:bCs/>
              </w:rPr>
            </w:pPr>
            <w:r w:rsidRPr="00AB58D5">
              <w:rPr>
                <w:b/>
                <w:bCs/>
              </w:rPr>
              <w:t>Phase 1:</w:t>
            </w:r>
          </w:p>
          <w:p w:rsidR="00AB58D5" w:rsidRPr="00AB58D5" w:rsidRDefault="00AB58D5" w:rsidP="00AB58D5">
            <w:r w:rsidRPr="00AB58D5">
              <w:t xml:space="preserve">- Transnational meetings between journalists and other communication agents from European countries, as a way of: discussing fake news; </w:t>
            </w:r>
            <w:r w:rsidR="00842F4B">
              <w:t>knowing</w:t>
            </w:r>
            <w:r w:rsidRPr="00AB58D5">
              <w:t xml:space="preserve"> other forms of work and socio-professional realities; identify</w:t>
            </w:r>
            <w:r w:rsidR="00842F4B">
              <w:t>ing</w:t>
            </w:r>
            <w:r w:rsidRPr="00AB58D5">
              <w:t xml:space="preserve"> ways to combat fake news and other forms of misinformation. In these meetings we hope to have the presence of the press office</w:t>
            </w:r>
            <w:r w:rsidR="006F6FBF">
              <w:t>s</w:t>
            </w:r>
            <w:r w:rsidRPr="00AB58D5">
              <w:t xml:space="preserve"> of the European Parliament and the European Commission.</w:t>
            </w:r>
          </w:p>
          <w:p w:rsidR="00AB58D5" w:rsidRPr="00AB58D5" w:rsidRDefault="00AB58D5" w:rsidP="00AB58D5">
            <w:pPr>
              <w:rPr>
                <w:b/>
                <w:bCs/>
              </w:rPr>
            </w:pPr>
            <w:r w:rsidRPr="00AB58D5">
              <w:rPr>
                <w:b/>
                <w:bCs/>
              </w:rPr>
              <w:t>Phase 2:</w:t>
            </w:r>
          </w:p>
          <w:p w:rsidR="00AB58D5" w:rsidRPr="00AB58D5" w:rsidRDefault="00AB58D5" w:rsidP="00AB58D5">
            <w:r w:rsidRPr="00AB58D5">
              <w:t xml:space="preserve">- Conducting sessions </w:t>
            </w:r>
            <w:r w:rsidR="006F6FBF">
              <w:t>for the</w:t>
            </w:r>
            <w:r w:rsidRPr="00AB58D5">
              <w:t xml:space="preserve"> general public, with particular emphasis on the</w:t>
            </w:r>
            <w:r w:rsidR="006F6FBF">
              <w:t xml:space="preserve"> </w:t>
            </w:r>
            <w:r w:rsidR="009C5F88" w:rsidRPr="00AB58D5">
              <w:t xml:space="preserve">young </w:t>
            </w:r>
            <w:r w:rsidR="009C5F88">
              <w:t xml:space="preserve">and </w:t>
            </w:r>
            <w:r w:rsidR="009C5F88" w:rsidRPr="00AB58D5">
              <w:t>senior population</w:t>
            </w:r>
            <w:r w:rsidR="009C5F88">
              <w:t xml:space="preserve"> and </w:t>
            </w:r>
            <w:r w:rsidR="006F6FBF">
              <w:t>jo</w:t>
            </w:r>
            <w:r w:rsidR="009C5F88">
              <w:t>u</w:t>
            </w:r>
            <w:r w:rsidR="006F6FBF">
              <w:t>rnalism/communication students</w:t>
            </w:r>
            <w:r w:rsidRPr="00AB58D5">
              <w:t xml:space="preserve">. Each session should have the participation of a local journalist and / or a member of the European Solidarity Corps trained in communication. The objectives are: to raise the awareness of the population about the dangers of Fake News and Disinformation, helping to identify false news published by Media and Social Networks; emphasize the importance of having trained journalists and a strong press </w:t>
            </w:r>
            <w:r w:rsidR="002635A2">
              <w:t>as a contributuion to the</w:t>
            </w:r>
            <w:r w:rsidRPr="00AB58D5">
              <w:t xml:space="preserve"> strengthening</w:t>
            </w:r>
            <w:r w:rsidR="002635A2">
              <w:t xml:space="preserve"> of</w:t>
            </w:r>
            <w:r w:rsidRPr="00AB58D5">
              <w:t xml:space="preserve"> European Democracy.</w:t>
            </w:r>
          </w:p>
          <w:p w:rsidR="00AB58D5" w:rsidRPr="00AB58D5" w:rsidRDefault="00AB58D5" w:rsidP="00AB58D5">
            <w:pPr>
              <w:rPr>
                <w:b/>
                <w:bCs/>
              </w:rPr>
            </w:pPr>
            <w:r w:rsidRPr="00AB58D5">
              <w:rPr>
                <w:b/>
                <w:bCs/>
              </w:rPr>
              <w:t>Phase 3:</w:t>
            </w:r>
          </w:p>
          <w:p w:rsidR="00411C3D" w:rsidRPr="00AB58D5" w:rsidRDefault="00AB58D5" w:rsidP="00AB58D5">
            <w:r w:rsidRPr="00AB58D5">
              <w:t xml:space="preserve">- </w:t>
            </w:r>
            <w:r w:rsidR="009C5F88" w:rsidRPr="009C5F88">
              <w:t xml:space="preserve">Elaboration of a joint publication with the conclusions of the project, </w:t>
            </w:r>
            <w:r w:rsidR="00141515">
              <w:t>including</w:t>
            </w:r>
            <w:r w:rsidR="009C5F88" w:rsidRPr="009C5F88">
              <w:t xml:space="preserve"> a reflection on the state of the art in this matter, </w:t>
            </w:r>
            <w:r w:rsidR="00AF1181">
              <w:t xml:space="preserve">and </w:t>
            </w:r>
            <w:r w:rsidR="009C5F88" w:rsidRPr="009C5F88">
              <w:t>su</w:t>
            </w:r>
            <w:bookmarkStart w:id="0" w:name="_GoBack"/>
            <w:bookmarkEnd w:id="0"/>
            <w:r w:rsidR="009C5F88" w:rsidRPr="009C5F88">
              <w:t>ggestions to combat Fake news and other forms of misinformation.</w:t>
            </w:r>
          </w:p>
        </w:tc>
      </w:tr>
      <w:tr w:rsidR="00411C3D" w:rsidRPr="00C945FC" w:rsidTr="00A13D06">
        <w:trPr>
          <w:trHeight w:val="1370"/>
        </w:trPr>
        <w:tc>
          <w:tcPr>
            <w:tcW w:w="4112" w:type="dxa"/>
            <w:vAlign w:val="center"/>
          </w:tcPr>
          <w:p w:rsidR="00411C3D" w:rsidRPr="00C945FC" w:rsidRDefault="00411C3D" w:rsidP="00593ECD">
            <w:pPr>
              <w:spacing w:line="240" w:lineRule="auto"/>
              <w:jc w:val="center"/>
              <w:rPr>
                <w:lang w:val="en-US"/>
              </w:rPr>
            </w:pPr>
            <w:r w:rsidRPr="00C945FC">
              <w:rPr>
                <w:lang w:val="en-US"/>
              </w:rPr>
              <w:t xml:space="preserve">Role of the partner </w:t>
            </w:r>
            <w:r w:rsidR="00A16792" w:rsidRPr="00C945FC">
              <w:rPr>
                <w:lang w:val="en-US"/>
              </w:rPr>
              <w:t>organization</w:t>
            </w:r>
            <w:r w:rsidRPr="00C945FC">
              <w:rPr>
                <w:lang w:val="en-US"/>
              </w:rPr>
              <w:t xml:space="preserve"> in the project</w:t>
            </w:r>
          </w:p>
        </w:tc>
        <w:tc>
          <w:tcPr>
            <w:tcW w:w="5919" w:type="dxa"/>
            <w:vAlign w:val="center"/>
          </w:tcPr>
          <w:p w:rsidR="00411C3D" w:rsidRPr="00C945FC" w:rsidRDefault="00AB58D5" w:rsidP="00910579">
            <w:pPr>
              <w:spacing w:line="240" w:lineRule="auto"/>
              <w:jc w:val="center"/>
              <w:rPr>
                <w:lang w:val="en-US"/>
              </w:rPr>
            </w:pPr>
            <w:r>
              <w:rPr>
                <w:lang w:val="en-US"/>
              </w:rPr>
              <w:t>Coordinator</w:t>
            </w:r>
            <w:r w:rsidR="004A5DD4">
              <w:rPr>
                <w:lang w:val="en-US"/>
              </w:rPr>
              <w:t xml:space="preserve"> </w:t>
            </w:r>
          </w:p>
        </w:tc>
      </w:tr>
      <w:tr w:rsidR="00411C3D" w:rsidRPr="00C945FC" w:rsidTr="00A13D06">
        <w:trPr>
          <w:trHeight w:val="1370"/>
        </w:trPr>
        <w:tc>
          <w:tcPr>
            <w:tcW w:w="4112" w:type="dxa"/>
            <w:vAlign w:val="center"/>
          </w:tcPr>
          <w:p w:rsidR="00411C3D" w:rsidRPr="00C945FC" w:rsidRDefault="00411C3D" w:rsidP="00593ECD">
            <w:pPr>
              <w:spacing w:line="240" w:lineRule="auto"/>
              <w:jc w:val="center"/>
            </w:pPr>
            <w:r w:rsidRPr="00C945FC">
              <w:t>Comments from the applicant</w:t>
            </w:r>
          </w:p>
        </w:tc>
        <w:tc>
          <w:tcPr>
            <w:tcW w:w="5919" w:type="dxa"/>
            <w:vAlign w:val="center"/>
          </w:tcPr>
          <w:p w:rsidR="00411C3D" w:rsidRPr="00AB58D5" w:rsidRDefault="00AB58D5" w:rsidP="00B1359A">
            <w:pPr>
              <w:spacing w:line="240" w:lineRule="auto"/>
              <w:jc w:val="center"/>
              <w:rPr>
                <w:lang w:val="en-US"/>
              </w:rPr>
            </w:pPr>
            <w:r w:rsidRPr="00AB58D5">
              <w:rPr>
                <w:lang w:val="en-US"/>
              </w:rPr>
              <w:t>Send information with the email direcao@adpm.pt in cc.</w:t>
            </w:r>
          </w:p>
        </w:tc>
      </w:tr>
    </w:tbl>
    <w:p w:rsidR="0074318B" w:rsidRPr="002F7180" w:rsidRDefault="0074318B" w:rsidP="0074318B"/>
    <w:sectPr w:rsidR="0074318B" w:rsidRPr="002F7180" w:rsidSect="00A13D06">
      <w:headerReference w:type="default" r:id="rId9"/>
      <w:footerReference w:type="default" r:id="rId10"/>
      <w:headerReference w:type="first" r:id="rId11"/>
      <w:footerReference w:type="first" r:id="rId12"/>
      <w:pgSz w:w="11906" w:h="16838" w:code="9"/>
      <w:pgMar w:top="993" w:right="1134" w:bottom="1135"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929" w:rsidRDefault="00C23929" w:rsidP="003E0241">
      <w:r>
        <w:separator/>
      </w:r>
    </w:p>
  </w:endnote>
  <w:endnote w:type="continuationSeparator" w:id="0">
    <w:p w:rsidR="00C23929" w:rsidRDefault="00C23929"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180" w:rsidRPr="00363709" w:rsidRDefault="002F7180" w:rsidP="00363709">
    <w:pPr>
      <w:pStyle w:val="Rodap"/>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2C" w:rsidRDefault="003A192C" w:rsidP="003A192C">
    <w:pPr>
      <w:pStyle w:val="Rodap"/>
      <w:jc w:val="center"/>
    </w:pPr>
    <w:r w:rsidRPr="003A192C">
      <w:t>www.pecidadaos.eurocid.pt | pecidadaos@ciejd.pt | 211 225 031 | 25 |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929" w:rsidRDefault="00C23929" w:rsidP="003E0241">
      <w:r>
        <w:separator/>
      </w:r>
    </w:p>
  </w:footnote>
  <w:footnote w:type="continuationSeparator" w:id="0">
    <w:p w:rsidR="00C23929" w:rsidRDefault="00C23929" w:rsidP="003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180" w:rsidRPr="00B00D4A" w:rsidRDefault="00CD78AA" w:rsidP="00411741">
    <w:pPr>
      <w:pStyle w:val="Ttulo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A13D06">
      <w:rPr>
        <w:noProof/>
        <w:sz w:val="22"/>
        <w:szCs w:val="22"/>
      </w:rPr>
      <w:t>2</w:t>
    </w:r>
    <w:r w:rsidRPr="00B00D4A">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180" w:rsidRDefault="00A13D06" w:rsidP="00A13D06">
    <w:pPr>
      <w:pStyle w:val="Cabealho"/>
      <w:jc w:val="right"/>
    </w:pPr>
    <w:r>
      <w:rPr>
        <w:noProof/>
        <w:lang w:val="pt-PT" w:eastAsia="pt-PT"/>
      </w:rPr>
      <w:drawing>
        <wp:inline distT="0" distB="0" distL="0" distR="0" wp14:anchorId="1E3547F1" wp14:editId="7D159BB9">
          <wp:extent cx="2380615" cy="864870"/>
          <wp:effectExtent l="0" t="0" r="635"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r>
      <w:rPr>
        <w:noProof/>
        <w:lang w:val="pt-PT" w:eastAsia="pt-PT"/>
      </w:rPr>
      <w:t xml:space="preserve">                              </w:t>
    </w:r>
    <w:r>
      <w:rPr>
        <w:noProof/>
        <w:lang w:val="pt-PT" w:eastAsia="pt-PT"/>
      </w:rPr>
      <w:drawing>
        <wp:inline distT="0" distB="0" distL="0" distR="0" wp14:anchorId="41040ABB" wp14:editId="531C91F5">
          <wp:extent cx="2752725" cy="1101090"/>
          <wp:effectExtent l="0" t="0" r="952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JD18_logoEPC.png"/>
                  <pic:cNvPicPr/>
                </pic:nvPicPr>
                <pic:blipFill rotWithShape="1">
                  <a:blip r:embed="rId2">
                    <a:extLst>
                      <a:ext uri="{28A0092B-C50C-407E-A947-70E740481C1C}">
                        <a14:useLocalDpi xmlns:a14="http://schemas.microsoft.com/office/drawing/2010/main" val="0"/>
                      </a:ext>
                    </a:extLst>
                  </a:blip>
                  <a:srcRect t="20548" b="22831"/>
                  <a:stretch/>
                </pic:blipFill>
                <pic:spPr bwMode="auto">
                  <a:xfrm>
                    <a:off x="0" y="0"/>
                    <a:ext cx="2752381" cy="11009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063B"/>
    <w:rsid w:val="000C67E4"/>
    <w:rsid w:val="000D0F5C"/>
    <w:rsid w:val="000D6BAB"/>
    <w:rsid w:val="000E3F54"/>
    <w:rsid w:val="000E7293"/>
    <w:rsid w:val="00100571"/>
    <w:rsid w:val="00102EDE"/>
    <w:rsid w:val="0011580F"/>
    <w:rsid w:val="00124DC6"/>
    <w:rsid w:val="00127010"/>
    <w:rsid w:val="00134CA8"/>
    <w:rsid w:val="0013750A"/>
    <w:rsid w:val="00141515"/>
    <w:rsid w:val="00141E87"/>
    <w:rsid w:val="00142763"/>
    <w:rsid w:val="001502B3"/>
    <w:rsid w:val="00151359"/>
    <w:rsid w:val="00154002"/>
    <w:rsid w:val="00156AF6"/>
    <w:rsid w:val="001624F1"/>
    <w:rsid w:val="00172425"/>
    <w:rsid w:val="0018325F"/>
    <w:rsid w:val="00185F28"/>
    <w:rsid w:val="00186FA6"/>
    <w:rsid w:val="001B1826"/>
    <w:rsid w:val="001C024C"/>
    <w:rsid w:val="001C0BF6"/>
    <w:rsid w:val="001C16ED"/>
    <w:rsid w:val="001C7740"/>
    <w:rsid w:val="001C78E1"/>
    <w:rsid w:val="001D46EB"/>
    <w:rsid w:val="00225541"/>
    <w:rsid w:val="002364F2"/>
    <w:rsid w:val="00244447"/>
    <w:rsid w:val="002635A2"/>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A192C"/>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060E"/>
    <w:rsid w:val="00466C1C"/>
    <w:rsid w:val="00487048"/>
    <w:rsid w:val="00491A1E"/>
    <w:rsid w:val="00495D75"/>
    <w:rsid w:val="00496592"/>
    <w:rsid w:val="004A5DD4"/>
    <w:rsid w:val="004A76BB"/>
    <w:rsid w:val="004B17C6"/>
    <w:rsid w:val="004C583F"/>
    <w:rsid w:val="004D2E9D"/>
    <w:rsid w:val="004D72FE"/>
    <w:rsid w:val="004E77D5"/>
    <w:rsid w:val="004F566E"/>
    <w:rsid w:val="004F6952"/>
    <w:rsid w:val="00511275"/>
    <w:rsid w:val="0051299E"/>
    <w:rsid w:val="005149A0"/>
    <w:rsid w:val="00524793"/>
    <w:rsid w:val="0053079B"/>
    <w:rsid w:val="00534E4D"/>
    <w:rsid w:val="00534FB3"/>
    <w:rsid w:val="0054142D"/>
    <w:rsid w:val="00542FC5"/>
    <w:rsid w:val="00550ADC"/>
    <w:rsid w:val="0055246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1057"/>
    <w:rsid w:val="0067733F"/>
    <w:rsid w:val="00687492"/>
    <w:rsid w:val="006908A4"/>
    <w:rsid w:val="00690E3E"/>
    <w:rsid w:val="0069135A"/>
    <w:rsid w:val="00696C81"/>
    <w:rsid w:val="006A06FB"/>
    <w:rsid w:val="006A099B"/>
    <w:rsid w:val="006B0AF9"/>
    <w:rsid w:val="006B74E7"/>
    <w:rsid w:val="006C0985"/>
    <w:rsid w:val="006D0817"/>
    <w:rsid w:val="006D5465"/>
    <w:rsid w:val="006E40FD"/>
    <w:rsid w:val="006F6FBF"/>
    <w:rsid w:val="0070064F"/>
    <w:rsid w:val="00705286"/>
    <w:rsid w:val="00710665"/>
    <w:rsid w:val="00724136"/>
    <w:rsid w:val="00735D72"/>
    <w:rsid w:val="0074318B"/>
    <w:rsid w:val="0076479C"/>
    <w:rsid w:val="00765184"/>
    <w:rsid w:val="00767844"/>
    <w:rsid w:val="00772116"/>
    <w:rsid w:val="00772E01"/>
    <w:rsid w:val="00775387"/>
    <w:rsid w:val="00785DBB"/>
    <w:rsid w:val="007A0DFC"/>
    <w:rsid w:val="007A14DB"/>
    <w:rsid w:val="007A2217"/>
    <w:rsid w:val="007A2A31"/>
    <w:rsid w:val="007C5FA6"/>
    <w:rsid w:val="007C72B2"/>
    <w:rsid w:val="007E0307"/>
    <w:rsid w:val="00801F68"/>
    <w:rsid w:val="00803240"/>
    <w:rsid w:val="00806B34"/>
    <w:rsid w:val="00807E27"/>
    <w:rsid w:val="00834282"/>
    <w:rsid w:val="00842F4B"/>
    <w:rsid w:val="0085414C"/>
    <w:rsid w:val="008748CF"/>
    <w:rsid w:val="008754C5"/>
    <w:rsid w:val="00880081"/>
    <w:rsid w:val="00885548"/>
    <w:rsid w:val="008F385A"/>
    <w:rsid w:val="00900D53"/>
    <w:rsid w:val="0090175C"/>
    <w:rsid w:val="00904988"/>
    <w:rsid w:val="00910579"/>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C5F88"/>
    <w:rsid w:val="009D561A"/>
    <w:rsid w:val="009D5B64"/>
    <w:rsid w:val="009E182C"/>
    <w:rsid w:val="00A079E5"/>
    <w:rsid w:val="00A10ED9"/>
    <w:rsid w:val="00A13D06"/>
    <w:rsid w:val="00A16792"/>
    <w:rsid w:val="00A31304"/>
    <w:rsid w:val="00A57B85"/>
    <w:rsid w:val="00A617E8"/>
    <w:rsid w:val="00A71D98"/>
    <w:rsid w:val="00A81479"/>
    <w:rsid w:val="00A947C6"/>
    <w:rsid w:val="00A94E9B"/>
    <w:rsid w:val="00A950CC"/>
    <w:rsid w:val="00AB2D65"/>
    <w:rsid w:val="00AB3878"/>
    <w:rsid w:val="00AB58D5"/>
    <w:rsid w:val="00AC0164"/>
    <w:rsid w:val="00AF1181"/>
    <w:rsid w:val="00B00333"/>
    <w:rsid w:val="00B00D4A"/>
    <w:rsid w:val="00B02FB0"/>
    <w:rsid w:val="00B1359A"/>
    <w:rsid w:val="00B4201D"/>
    <w:rsid w:val="00B45BA1"/>
    <w:rsid w:val="00B50D01"/>
    <w:rsid w:val="00B54AB5"/>
    <w:rsid w:val="00B768F1"/>
    <w:rsid w:val="00B7746B"/>
    <w:rsid w:val="00B808E4"/>
    <w:rsid w:val="00B80BB8"/>
    <w:rsid w:val="00B81395"/>
    <w:rsid w:val="00B82083"/>
    <w:rsid w:val="00B83263"/>
    <w:rsid w:val="00B9240E"/>
    <w:rsid w:val="00BA52E2"/>
    <w:rsid w:val="00BB147F"/>
    <w:rsid w:val="00BB2861"/>
    <w:rsid w:val="00BB4F45"/>
    <w:rsid w:val="00BB6D32"/>
    <w:rsid w:val="00BC7745"/>
    <w:rsid w:val="00BE1F7F"/>
    <w:rsid w:val="00C0483C"/>
    <w:rsid w:val="00C22DC4"/>
    <w:rsid w:val="00C23929"/>
    <w:rsid w:val="00C27B42"/>
    <w:rsid w:val="00C36A7B"/>
    <w:rsid w:val="00C50CA9"/>
    <w:rsid w:val="00C5132E"/>
    <w:rsid w:val="00C52D70"/>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156FC"/>
    <w:rsid w:val="00D2252E"/>
    <w:rsid w:val="00D2257F"/>
    <w:rsid w:val="00D22A2C"/>
    <w:rsid w:val="00D3745A"/>
    <w:rsid w:val="00D40095"/>
    <w:rsid w:val="00D51074"/>
    <w:rsid w:val="00D52398"/>
    <w:rsid w:val="00D8771B"/>
    <w:rsid w:val="00D957CA"/>
    <w:rsid w:val="00DA7A1F"/>
    <w:rsid w:val="00DB7FE0"/>
    <w:rsid w:val="00DC3784"/>
    <w:rsid w:val="00DD6D5C"/>
    <w:rsid w:val="00DE499F"/>
    <w:rsid w:val="00DF49DD"/>
    <w:rsid w:val="00E14D84"/>
    <w:rsid w:val="00E307A8"/>
    <w:rsid w:val="00E33EB6"/>
    <w:rsid w:val="00E60A66"/>
    <w:rsid w:val="00E7380E"/>
    <w:rsid w:val="00E74A21"/>
    <w:rsid w:val="00E81751"/>
    <w:rsid w:val="00E830D9"/>
    <w:rsid w:val="00E835B6"/>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85EC9"/>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EAD59"/>
  <w15:docId w15:val="{068A7879-498E-430F-A352-3433125E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CE"/>
    <w:pPr>
      <w:spacing w:after="120" w:line="240" w:lineRule="atLeast"/>
    </w:pPr>
    <w:rPr>
      <w:sz w:val="22"/>
      <w:szCs w:val="24"/>
      <w:lang w:eastAsia="en-US"/>
    </w:rPr>
  </w:style>
  <w:style w:type="paragraph" w:styleId="Ttulo1">
    <w:name w:val="heading 1"/>
    <w:basedOn w:val="Normal"/>
    <w:next w:val="Normal"/>
    <w:link w:val="Ttulo1Carter"/>
    <w:uiPriority w:val="9"/>
    <w:qFormat/>
    <w:rsid w:val="00642D88"/>
    <w:pPr>
      <w:keepNext/>
      <w:spacing w:before="240"/>
      <w:outlineLvl w:val="0"/>
    </w:pPr>
    <w:rPr>
      <w:rFonts w:eastAsia="Times New Roman"/>
      <w:b/>
      <w:bCs/>
      <w:kern w:val="32"/>
      <w:sz w:val="28"/>
      <w:szCs w:val="28"/>
    </w:rPr>
  </w:style>
  <w:style w:type="paragraph" w:styleId="Ttulo2">
    <w:name w:val="heading 2"/>
    <w:basedOn w:val="Normal"/>
    <w:next w:val="Normal"/>
    <w:link w:val="Ttulo2Carter"/>
    <w:uiPriority w:val="9"/>
    <w:qFormat/>
    <w:rsid w:val="004C583F"/>
    <w:pPr>
      <w:keepNext/>
      <w:keepLines/>
      <w:spacing w:before="360"/>
      <w:outlineLvl w:val="1"/>
    </w:pPr>
    <w:rPr>
      <w:rFonts w:eastAsia="Times New Roman"/>
      <w:b/>
      <w:bCs/>
      <w:noProof/>
      <w:sz w:val="26"/>
      <w:szCs w:val="26"/>
    </w:rPr>
  </w:style>
  <w:style w:type="paragraph" w:styleId="Ttulo3">
    <w:name w:val="heading 3"/>
    <w:basedOn w:val="Normal"/>
    <w:next w:val="Normal"/>
    <w:link w:val="Ttulo3Carter"/>
    <w:uiPriority w:val="9"/>
    <w:qFormat/>
    <w:rsid w:val="00C9678A"/>
    <w:pPr>
      <w:keepNext/>
      <w:spacing w:before="240"/>
      <w:outlineLvl w:val="2"/>
    </w:pPr>
    <w:rPr>
      <w:rFonts w:eastAsia="Times New Roman"/>
      <w:b/>
      <w:bCs/>
      <w:sz w:val="24"/>
      <w:szCs w:val="26"/>
    </w:rPr>
  </w:style>
  <w:style w:type="paragraph" w:styleId="Ttulo4">
    <w:name w:val="heading 4"/>
    <w:basedOn w:val="Normal"/>
    <w:next w:val="Normal"/>
    <w:link w:val="Ttulo4Carter"/>
    <w:uiPriority w:val="9"/>
    <w:qFormat/>
    <w:rsid w:val="00D22A2C"/>
    <w:pPr>
      <w:keepNext/>
      <w:spacing w:before="240" w:after="60"/>
      <w:outlineLvl w:val="3"/>
    </w:pPr>
    <w:rPr>
      <w:rFonts w:eastAsia="Times New Roman"/>
      <w:b/>
      <w:bCs/>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83428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34282"/>
    <w:rPr>
      <w:rFonts w:ascii="Tahoma" w:hAnsi="Tahoma" w:cs="Tahoma"/>
      <w:sz w:val="16"/>
      <w:szCs w:val="16"/>
    </w:rPr>
  </w:style>
  <w:style w:type="character" w:customStyle="1" w:styleId="Ttulo2Carter">
    <w:name w:val="Título 2 Caráter"/>
    <w:basedOn w:val="Tipodeletrapredefinidodopargrafo"/>
    <w:link w:val="Ttulo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Tipodeletrapredefinidodopargrafo"/>
    <w:link w:val="Spiegelstrich"/>
    <w:rsid w:val="00C56247"/>
    <w:rPr>
      <w:sz w:val="22"/>
      <w:szCs w:val="22"/>
      <w:lang w:eastAsia="en-US"/>
    </w:rPr>
  </w:style>
  <w:style w:type="character" w:customStyle="1" w:styleId="Ttulo1Carter">
    <w:name w:val="Título 1 Caráter"/>
    <w:basedOn w:val="Tipodeletrapredefinidodopargrafo"/>
    <w:link w:val="Ttulo1"/>
    <w:uiPriority w:val="9"/>
    <w:rsid w:val="00642D88"/>
    <w:rPr>
      <w:rFonts w:eastAsia="Times New Roman"/>
      <w:b/>
      <w:bCs/>
      <w:kern w:val="32"/>
      <w:sz w:val="28"/>
      <w:szCs w:val="28"/>
      <w:lang w:eastAsia="en-US"/>
    </w:rPr>
  </w:style>
  <w:style w:type="character" w:customStyle="1" w:styleId="AufzhlungZchn">
    <w:name w:val="Aufzählung Zchn"/>
    <w:basedOn w:val="Tipodeletrapredefinidodopargrafo"/>
    <w:link w:val="Aufzhlung"/>
    <w:rsid w:val="009608FA"/>
    <w:rPr>
      <w:sz w:val="22"/>
      <w:szCs w:val="24"/>
      <w:lang w:eastAsia="en-US"/>
    </w:rPr>
  </w:style>
  <w:style w:type="paragraph" w:styleId="Cabealho">
    <w:name w:val="header"/>
    <w:basedOn w:val="Normal"/>
    <w:link w:val="CabealhoCarter"/>
    <w:uiPriority w:val="99"/>
    <w:unhideWhenUsed/>
    <w:rsid w:val="00F229A8"/>
    <w:pPr>
      <w:tabs>
        <w:tab w:val="center" w:pos="4536"/>
        <w:tab w:val="right" w:pos="9072"/>
      </w:tabs>
    </w:pPr>
  </w:style>
  <w:style w:type="character" w:customStyle="1" w:styleId="CabealhoCarter">
    <w:name w:val="Cabeçalho Caráter"/>
    <w:basedOn w:val="Tipodeletrapredefinidodopargrafo"/>
    <w:link w:val="Cabealho"/>
    <w:uiPriority w:val="99"/>
    <w:rsid w:val="00F229A8"/>
    <w:rPr>
      <w:sz w:val="24"/>
      <w:szCs w:val="24"/>
      <w:lang w:eastAsia="en-US"/>
    </w:rPr>
  </w:style>
  <w:style w:type="paragraph" w:styleId="Rodap">
    <w:name w:val="footer"/>
    <w:basedOn w:val="Normal"/>
    <w:link w:val="RodapCarter"/>
    <w:uiPriority w:val="99"/>
    <w:unhideWhenUsed/>
    <w:qFormat/>
    <w:rsid w:val="0051299E"/>
    <w:pPr>
      <w:tabs>
        <w:tab w:val="center" w:pos="4536"/>
        <w:tab w:val="right" w:pos="9072"/>
      </w:tabs>
      <w:spacing w:line="240" w:lineRule="auto"/>
    </w:pPr>
    <w:rPr>
      <w:noProof/>
      <w:sz w:val="16"/>
    </w:rPr>
  </w:style>
  <w:style w:type="character" w:customStyle="1" w:styleId="RodapCarter">
    <w:name w:val="Rodapé Caráter"/>
    <w:basedOn w:val="Tipodeletrapredefinidodopargrafo"/>
    <w:link w:val="Rodap"/>
    <w:uiPriority w:val="99"/>
    <w:rsid w:val="0051299E"/>
    <w:rPr>
      <w:noProof/>
      <w:sz w:val="16"/>
      <w:szCs w:val="24"/>
      <w:lang w:eastAsia="en-US"/>
    </w:rPr>
  </w:style>
  <w:style w:type="character" w:styleId="Hiperligao">
    <w:name w:val="Hyperlink"/>
    <w:basedOn w:val="Tipodeletrapredefinidodopargrafo"/>
    <w:uiPriority w:val="99"/>
    <w:unhideWhenUsed/>
    <w:rsid w:val="002E77A6"/>
    <w:rPr>
      <w:color w:val="0000FF"/>
      <w:u w:val="single"/>
    </w:rPr>
  </w:style>
  <w:style w:type="table" w:styleId="TabelacomGrelha">
    <w:name w:val="Table Grid"/>
    <w:basedOn w:val="Tabela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gaovisitada">
    <w:name w:val="FollowedHyperlink"/>
    <w:basedOn w:val="Tipodeletrapredefinidodopargrafo"/>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Ttulo3Carter">
    <w:name w:val="Título 3 Caráter"/>
    <w:basedOn w:val="Tipodeletrapredefinidodopargrafo"/>
    <w:link w:val="Ttulo3"/>
    <w:uiPriority w:val="9"/>
    <w:rsid w:val="00C9678A"/>
    <w:rPr>
      <w:rFonts w:eastAsia="Times New Roman"/>
      <w:b/>
      <w:bCs/>
      <w:sz w:val="24"/>
      <w:szCs w:val="26"/>
      <w:lang w:eastAsia="en-US"/>
    </w:rPr>
  </w:style>
  <w:style w:type="character" w:customStyle="1" w:styleId="Ttulo4Carter">
    <w:name w:val="Título 4 Caráter"/>
    <w:basedOn w:val="Tipodeletrapredefinidodopargrafo"/>
    <w:link w:val="Ttulo4"/>
    <w:uiPriority w:val="9"/>
    <w:semiHidden/>
    <w:rsid w:val="00D22A2C"/>
    <w:rPr>
      <w:rFonts w:ascii="Calibri" w:eastAsia="Times New Roman" w:hAnsi="Calibri" w:cs="Times New Roman"/>
      <w:b/>
      <w:bCs/>
      <w:sz w:val="22"/>
      <w:szCs w:val="28"/>
      <w:lang w:eastAsia="en-US"/>
    </w:rPr>
  </w:style>
  <w:style w:type="character" w:styleId="Refdecomentrio">
    <w:name w:val="annotation reference"/>
    <w:basedOn w:val="Tipodeletrapredefinidodopargrafo"/>
    <w:uiPriority w:val="99"/>
    <w:semiHidden/>
    <w:unhideWhenUsed/>
    <w:rsid w:val="007E0307"/>
    <w:rPr>
      <w:sz w:val="16"/>
      <w:szCs w:val="16"/>
    </w:rPr>
  </w:style>
  <w:style w:type="paragraph" w:styleId="Textodecomentrio">
    <w:name w:val="annotation text"/>
    <w:basedOn w:val="Normal"/>
    <w:link w:val="TextodecomentrioCarter"/>
    <w:uiPriority w:val="99"/>
    <w:semiHidden/>
    <w:unhideWhenUsed/>
    <w:rsid w:val="007E0307"/>
    <w:rPr>
      <w:sz w:val="20"/>
      <w:szCs w:val="20"/>
    </w:rPr>
  </w:style>
  <w:style w:type="character" w:customStyle="1" w:styleId="TextodecomentrioCarter">
    <w:name w:val="Texto de comentário Caráter"/>
    <w:basedOn w:val="Tipodeletrapredefinidodopargrafo"/>
    <w:link w:val="Textodecomentrio"/>
    <w:uiPriority w:val="99"/>
    <w:semiHidden/>
    <w:rsid w:val="007E0307"/>
    <w:rPr>
      <w:lang w:eastAsia="en-US"/>
    </w:rPr>
  </w:style>
  <w:style w:type="paragraph" w:styleId="Assuntodecomentrio">
    <w:name w:val="annotation subject"/>
    <w:basedOn w:val="Textodecomentrio"/>
    <w:next w:val="Textodecomentrio"/>
    <w:link w:val="AssuntodecomentrioCarter"/>
    <w:uiPriority w:val="99"/>
    <w:semiHidden/>
    <w:unhideWhenUsed/>
    <w:rsid w:val="007E0307"/>
    <w:rPr>
      <w:b/>
      <w:bCs/>
    </w:rPr>
  </w:style>
  <w:style w:type="character" w:customStyle="1" w:styleId="AssuntodecomentrioCarter">
    <w:name w:val="Assunto de comentário Caráter"/>
    <w:basedOn w:val="TextodecomentrioCarter"/>
    <w:link w:val="Assuntodecomentrio"/>
    <w:uiPriority w:val="99"/>
    <w:semiHidden/>
    <w:rsid w:val="007E0307"/>
    <w:rPr>
      <w:b/>
      <w:bCs/>
      <w:lang w:eastAsia="en-US"/>
    </w:rPr>
  </w:style>
  <w:style w:type="character" w:customStyle="1" w:styleId="Button">
    <w:name w:val="Button"/>
    <w:basedOn w:val="Tipodeletrapredefinidodopargrafo"/>
    <w:uiPriority w:val="1"/>
    <w:qFormat/>
    <w:rsid w:val="00880081"/>
    <w:rPr>
      <w:rFonts w:ascii="Calibri" w:hAnsi="Calibri"/>
      <w:i/>
      <w:sz w:val="22"/>
      <w:bdr w:val="single" w:sz="4" w:space="0" w:color="A6A6A6" w:themeColor="background1" w:themeShade="A6"/>
    </w:rPr>
  </w:style>
  <w:style w:type="character" w:styleId="MenoNoResolvida">
    <w:name w:val="Unresolved Mention"/>
    <w:basedOn w:val="Tipodeletrapredefinidodopargrafo"/>
    <w:uiPriority w:val="99"/>
    <w:semiHidden/>
    <w:unhideWhenUsed/>
    <w:rsid w:val="00D1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737434069">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edirect@adpm.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9815-8736-460F-AF8E-C5A8A815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575</Words>
  <Characters>3110</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Your Company Name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Ricardo Cataluna</cp:lastModifiedBy>
  <cp:revision>20</cp:revision>
  <cp:lastPrinted>2015-04-13T12:55:00Z</cp:lastPrinted>
  <dcterms:created xsi:type="dcterms:W3CDTF">2019-01-04T11:35:00Z</dcterms:created>
  <dcterms:modified xsi:type="dcterms:W3CDTF">2019-07-09T13:56:00Z</dcterms:modified>
</cp:coreProperties>
</file>