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EF" w:rsidRPr="00FD4914" w:rsidRDefault="00F06AEF" w:rsidP="00C0009F">
      <w:pPr>
        <w:rPr>
          <w:sz w:val="24"/>
          <w:szCs w:val="24"/>
        </w:rPr>
      </w:pPr>
      <w:r w:rsidRPr="0046448A">
        <w:rPr>
          <w:sz w:val="24"/>
          <w:szCs w:val="24"/>
        </w:rPr>
        <w:t xml:space="preserve">                                                                                                                           </w:t>
      </w:r>
      <w:r>
        <w:rPr>
          <w:sz w:val="24"/>
          <w:szCs w:val="24"/>
        </w:rPr>
        <w:tab/>
      </w:r>
    </w:p>
    <w:p w:rsidR="00F06AEF" w:rsidRPr="00DE1A40" w:rsidRDefault="00F06AEF" w:rsidP="00DE1A40">
      <w:pPr>
        <w:shd w:val="clear" w:color="auto" w:fill="FFFFFF"/>
        <w:spacing w:after="0" w:line="240" w:lineRule="auto"/>
        <w:jc w:val="center"/>
        <w:rPr>
          <w:b/>
          <w:sz w:val="28"/>
          <w:szCs w:val="28"/>
        </w:rPr>
      </w:pPr>
      <w:r w:rsidRPr="00DE1A40">
        <w:rPr>
          <w:b/>
          <w:sz w:val="28"/>
          <w:szCs w:val="28"/>
        </w:rPr>
        <w:t>Partner search form</w:t>
      </w:r>
    </w:p>
    <w:p w:rsidR="00F06AEF" w:rsidRPr="00DE1A40" w:rsidRDefault="00F06AEF" w:rsidP="00DE1A40">
      <w:pPr>
        <w:shd w:val="clear" w:color="auto" w:fill="FFFFFF"/>
        <w:spacing w:after="0" w:line="240" w:lineRule="auto"/>
        <w:jc w:val="center"/>
        <w:rPr>
          <w:b/>
          <w:sz w:val="28"/>
          <w:szCs w:val="28"/>
          <w:lang w:val="en-US"/>
        </w:rPr>
      </w:pPr>
      <w:r w:rsidRPr="00DE1A40">
        <w:rPr>
          <w:b/>
          <w:sz w:val="28"/>
          <w:szCs w:val="28"/>
        </w:rPr>
        <w:t xml:space="preserve">Programme </w:t>
      </w:r>
      <w:r w:rsidRPr="00DE1A40">
        <w:rPr>
          <w:b/>
          <w:sz w:val="28"/>
          <w:szCs w:val="28"/>
          <w:lang w:val="en-US"/>
        </w:rPr>
        <w:t>“Europe for citizens”</w:t>
      </w:r>
      <w:r>
        <w:rPr>
          <w:b/>
          <w:sz w:val="28"/>
          <w:szCs w:val="28"/>
          <w:lang w:val="en-US"/>
        </w:rPr>
        <w:t>2014-2020</w:t>
      </w:r>
    </w:p>
    <w:p w:rsidR="00F06AEF" w:rsidRPr="0046448A" w:rsidRDefault="00F06AEF" w:rsidP="004C0FB9">
      <w:pPr>
        <w:pStyle w:val="PlainText"/>
        <w:rPr>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79"/>
      </w:tblGrid>
      <w:tr w:rsidR="00F06AEF" w:rsidRPr="00577223" w:rsidTr="00A01C41">
        <w:trPr>
          <w:trHeight w:val="751"/>
        </w:trPr>
        <w:tc>
          <w:tcPr>
            <w:tcW w:w="9322" w:type="dxa"/>
            <w:gridSpan w:val="2"/>
          </w:tcPr>
          <w:p w:rsidR="00F06AEF" w:rsidRPr="004A01CE" w:rsidRDefault="00F06AEF" w:rsidP="004B6550">
            <w:pPr>
              <w:pStyle w:val="PlainText"/>
              <w:jc w:val="center"/>
              <w:rPr>
                <w:b/>
                <w:sz w:val="24"/>
                <w:szCs w:val="24"/>
              </w:rPr>
            </w:pPr>
            <w:r w:rsidRPr="004A01CE">
              <w:rPr>
                <w:b/>
                <w:sz w:val="24"/>
                <w:szCs w:val="24"/>
              </w:rPr>
              <w:t>IDENTIFICATION OF THE ORGANIZATION</w:t>
            </w:r>
          </w:p>
        </w:tc>
      </w:tr>
      <w:tr w:rsidR="00F06AEF" w:rsidRPr="00577223" w:rsidTr="00577223">
        <w:trPr>
          <w:trHeight w:val="751"/>
        </w:trPr>
        <w:tc>
          <w:tcPr>
            <w:tcW w:w="2943" w:type="dxa"/>
          </w:tcPr>
          <w:p w:rsidR="00F06AEF" w:rsidRPr="00577223" w:rsidRDefault="00F06AEF" w:rsidP="004B6550">
            <w:pPr>
              <w:pStyle w:val="PlainText"/>
              <w:rPr>
                <w:sz w:val="24"/>
                <w:szCs w:val="24"/>
              </w:rPr>
            </w:pPr>
            <w:r>
              <w:rPr>
                <w:sz w:val="24"/>
                <w:szCs w:val="24"/>
              </w:rPr>
              <w:t>Name of organization</w:t>
            </w:r>
          </w:p>
        </w:tc>
        <w:tc>
          <w:tcPr>
            <w:tcW w:w="6379" w:type="dxa"/>
          </w:tcPr>
          <w:p w:rsidR="00F06AEF" w:rsidRPr="00577223" w:rsidRDefault="00F06AEF" w:rsidP="004B6550">
            <w:pPr>
              <w:pStyle w:val="PlainText"/>
              <w:rPr>
                <w:sz w:val="24"/>
                <w:szCs w:val="24"/>
              </w:rPr>
            </w:pPr>
            <w:r>
              <w:rPr>
                <w:sz w:val="24"/>
                <w:szCs w:val="24"/>
              </w:rPr>
              <w:t xml:space="preserve">Municipality of </w:t>
            </w:r>
            <w:bookmarkStart w:id="0" w:name="_GoBack"/>
            <w:r>
              <w:rPr>
                <w:sz w:val="24"/>
                <w:szCs w:val="24"/>
              </w:rPr>
              <w:t>Odorheiu Secuiesc</w:t>
            </w:r>
            <w:bookmarkEnd w:id="0"/>
          </w:p>
        </w:tc>
      </w:tr>
      <w:tr w:rsidR="00F06AEF" w:rsidRPr="00577223" w:rsidTr="00577223">
        <w:trPr>
          <w:trHeight w:val="751"/>
        </w:trPr>
        <w:tc>
          <w:tcPr>
            <w:tcW w:w="2943" w:type="dxa"/>
          </w:tcPr>
          <w:p w:rsidR="00F06AEF" w:rsidRPr="00577223" w:rsidRDefault="00F06AEF" w:rsidP="004C0FB9">
            <w:pPr>
              <w:pStyle w:val="PlainText"/>
              <w:rPr>
                <w:sz w:val="24"/>
                <w:szCs w:val="24"/>
              </w:rPr>
            </w:pPr>
            <w:r>
              <w:rPr>
                <w:sz w:val="24"/>
                <w:szCs w:val="24"/>
              </w:rPr>
              <w:t>Registered adress (city</w:t>
            </w:r>
            <w:r w:rsidRPr="00577223">
              <w:rPr>
                <w:sz w:val="24"/>
                <w:szCs w:val="24"/>
              </w:rPr>
              <w:t>/</w:t>
            </w:r>
            <w:r>
              <w:rPr>
                <w:sz w:val="24"/>
                <w:szCs w:val="24"/>
              </w:rPr>
              <w:t>street</w:t>
            </w:r>
            <w:r w:rsidRPr="00577223">
              <w:rPr>
                <w:sz w:val="24"/>
                <w:szCs w:val="24"/>
              </w:rPr>
              <w:t>/</w:t>
            </w:r>
            <w:r>
              <w:rPr>
                <w:sz w:val="24"/>
                <w:szCs w:val="24"/>
              </w:rPr>
              <w:t>county/ e-mail adress/tel-fax number</w:t>
            </w:r>
            <w:r w:rsidRPr="00577223">
              <w:rPr>
                <w:sz w:val="24"/>
                <w:szCs w:val="24"/>
              </w:rPr>
              <w:t>)</w:t>
            </w:r>
          </w:p>
        </w:tc>
        <w:tc>
          <w:tcPr>
            <w:tcW w:w="6379" w:type="dxa"/>
          </w:tcPr>
          <w:p w:rsidR="00F06AEF" w:rsidRDefault="00F06AEF" w:rsidP="00577223">
            <w:pPr>
              <w:spacing w:after="0" w:line="240" w:lineRule="auto"/>
              <w:rPr>
                <w:color w:val="254061"/>
                <w:sz w:val="24"/>
                <w:szCs w:val="24"/>
              </w:rPr>
            </w:pPr>
          </w:p>
          <w:p w:rsidR="00F06AEF" w:rsidRPr="00D0564E" w:rsidRDefault="00F06AEF" w:rsidP="00577223">
            <w:pPr>
              <w:spacing w:after="0" w:line="240" w:lineRule="auto"/>
              <w:rPr>
                <w:rStyle w:val="ahjalplankar"/>
                <w:sz w:val="24"/>
                <w:szCs w:val="24"/>
              </w:rPr>
            </w:pPr>
            <w:r w:rsidRPr="00D0564E">
              <w:rPr>
                <w:rFonts w:cs="Helvetica"/>
                <w:b/>
                <w:color w:val="365F91"/>
                <w:sz w:val="24"/>
                <w:szCs w:val="24"/>
                <w:lang w:val="en-US" w:eastAsia="hu-HU"/>
              </w:rPr>
              <w:t xml:space="preserve"> </w:t>
            </w:r>
            <w:proofErr w:type="spellStart"/>
            <w:smartTag w:uri="urn:schemas-microsoft-com:office:smarttags" w:element="address">
              <w:smartTag w:uri="urn:schemas-microsoft-com:office:smarttags" w:element="Street">
                <w:r>
                  <w:rPr>
                    <w:rFonts w:cs="Helvetica"/>
                    <w:b/>
                    <w:color w:val="365F91"/>
                    <w:sz w:val="24"/>
                    <w:szCs w:val="24"/>
                    <w:lang w:val="en-US" w:eastAsia="hu-HU"/>
                  </w:rPr>
                  <w:t>Odorheiu</w:t>
                </w:r>
                <w:proofErr w:type="spellEnd"/>
                <w:r>
                  <w:rPr>
                    <w:rFonts w:cs="Helvetica"/>
                    <w:b/>
                    <w:color w:val="365F91"/>
                    <w:sz w:val="24"/>
                    <w:szCs w:val="24"/>
                    <w:lang w:val="en-US" w:eastAsia="hu-HU"/>
                  </w:rPr>
                  <w:t xml:space="preserve"> </w:t>
                </w:r>
                <w:proofErr w:type="spellStart"/>
                <w:r>
                  <w:rPr>
                    <w:rFonts w:cs="Helvetica"/>
                    <w:b/>
                    <w:color w:val="365F91"/>
                    <w:sz w:val="24"/>
                    <w:szCs w:val="24"/>
                    <w:lang w:val="en-US" w:eastAsia="hu-HU"/>
                  </w:rPr>
                  <w:t>Secuiesc</w:t>
                </w:r>
                <w:proofErr w:type="spellEnd"/>
                <w:r>
                  <w:rPr>
                    <w:rFonts w:cs="Helvetica"/>
                    <w:b/>
                    <w:color w:val="365F91"/>
                    <w:sz w:val="24"/>
                    <w:szCs w:val="24"/>
                    <w:lang w:val="en-US" w:eastAsia="hu-HU"/>
                  </w:rPr>
                  <w:t xml:space="preserve"> City Hall</w:t>
                </w:r>
                <w:r w:rsidRPr="00D0564E">
                  <w:rPr>
                    <w:rFonts w:cs="Helvetica"/>
                    <w:color w:val="1F497D"/>
                    <w:sz w:val="24"/>
                    <w:szCs w:val="24"/>
                    <w:lang w:val="en-US" w:eastAsia="hu-HU"/>
                  </w:rPr>
                  <w:br/>
                </w:r>
                <w:r w:rsidRPr="00D0564E">
                  <w:rPr>
                    <w:rStyle w:val="ahjalplankar"/>
                    <w:sz w:val="24"/>
                    <w:szCs w:val="24"/>
                  </w:rPr>
                  <w:t xml:space="preserve"> </w:t>
                </w:r>
                <w:r>
                  <w:rPr>
                    <w:rStyle w:val="ahjalplankar"/>
                    <w:sz w:val="24"/>
                    <w:szCs w:val="24"/>
                  </w:rPr>
                  <w:t>Varoshaza Square</w:t>
                </w:r>
              </w:smartTag>
            </w:smartTag>
            <w:r>
              <w:rPr>
                <w:rStyle w:val="ahjalplankar"/>
                <w:sz w:val="24"/>
                <w:szCs w:val="24"/>
              </w:rPr>
              <w:t>, 5.</w:t>
            </w:r>
            <w:r w:rsidRPr="00D0564E">
              <w:rPr>
                <w:rStyle w:val="ahjalplankar"/>
                <w:sz w:val="24"/>
                <w:szCs w:val="24"/>
              </w:rPr>
              <w:t xml:space="preserve"> </w:t>
            </w:r>
          </w:p>
          <w:p w:rsidR="00F06AEF" w:rsidRDefault="00F06AEF" w:rsidP="00577223">
            <w:pPr>
              <w:spacing w:after="0" w:line="240" w:lineRule="auto"/>
              <w:rPr>
                <w:rStyle w:val="ahjalplankar"/>
                <w:sz w:val="24"/>
                <w:szCs w:val="24"/>
              </w:rPr>
            </w:pPr>
            <w:r>
              <w:rPr>
                <w:rStyle w:val="ahjalplankar"/>
                <w:sz w:val="24"/>
                <w:szCs w:val="24"/>
              </w:rPr>
              <w:t>535600 Odorheiu Secuiesc</w:t>
            </w:r>
            <w:r w:rsidRPr="00D0564E">
              <w:rPr>
                <w:rStyle w:val="ahjalplankar"/>
                <w:sz w:val="24"/>
                <w:szCs w:val="24"/>
              </w:rPr>
              <w:t xml:space="preserve">, </w:t>
            </w:r>
          </w:p>
          <w:p w:rsidR="00F06AEF" w:rsidRPr="00D0564E" w:rsidRDefault="00F06AEF" w:rsidP="00577223">
            <w:pPr>
              <w:spacing w:after="0" w:line="240" w:lineRule="auto"/>
              <w:rPr>
                <w:rStyle w:val="ahjalplankar"/>
                <w:sz w:val="24"/>
                <w:szCs w:val="24"/>
              </w:rPr>
            </w:pPr>
            <w:r>
              <w:rPr>
                <w:rStyle w:val="ahjalplankar"/>
                <w:sz w:val="24"/>
                <w:szCs w:val="24"/>
              </w:rPr>
              <w:t>Hargita County, Romania</w:t>
            </w:r>
          </w:p>
          <w:p w:rsidR="00F06AEF" w:rsidRPr="00D0564E" w:rsidRDefault="00F06AEF" w:rsidP="00577223">
            <w:pPr>
              <w:spacing w:after="0" w:line="240" w:lineRule="auto"/>
              <w:rPr>
                <w:rStyle w:val="ahjalplankar"/>
                <w:sz w:val="24"/>
                <w:szCs w:val="24"/>
              </w:rPr>
            </w:pPr>
            <w:r>
              <w:rPr>
                <w:rStyle w:val="ahjalplankar"/>
                <w:sz w:val="24"/>
                <w:szCs w:val="24"/>
              </w:rPr>
              <w:t>Tel +4 0266 218145, Fax +4 0266 218032</w:t>
            </w:r>
          </w:p>
          <w:p w:rsidR="00F06AEF" w:rsidRPr="00D0564E" w:rsidRDefault="00F06AEF" w:rsidP="00D0564E">
            <w:pPr>
              <w:rPr>
                <w:rStyle w:val="ahjalplankar"/>
                <w:sz w:val="24"/>
                <w:szCs w:val="24"/>
              </w:rPr>
            </w:pPr>
            <w:r w:rsidRPr="00D0564E">
              <w:rPr>
                <w:rStyle w:val="ahjalplankar"/>
                <w:sz w:val="24"/>
                <w:szCs w:val="24"/>
              </w:rPr>
              <w:t xml:space="preserve">E-mail: </w:t>
            </w:r>
            <w:r w:rsidRPr="0008792C">
              <w:rPr>
                <w:sz w:val="24"/>
                <w:szCs w:val="24"/>
              </w:rPr>
              <w:t>varoshaza@varoshaza.</w:t>
            </w:r>
            <w:r>
              <w:rPr>
                <w:sz w:val="24"/>
                <w:szCs w:val="24"/>
              </w:rPr>
              <w:t>ro</w:t>
            </w:r>
          </w:p>
          <w:p w:rsidR="00F06AEF" w:rsidRPr="00577223" w:rsidRDefault="009D6961" w:rsidP="00D0564E">
            <w:pPr>
              <w:rPr>
                <w:sz w:val="24"/>
                <w:szCs w:val="24"/>
              </w:rPr>
            </w:pPr>
            <w:hyperlink r:id="rId6" w:history="1">
              <w:r w:rsidR="00F06AEF" w:rsidRPr="00ED4301">
                <w:rPr>
                  <w:rStyle w:val="Hyperlink"/>
                  <w:sz w:val="24"/>
                  <w:szCs w:val="24"/>
                </w:rPr>
                <w:t>www.varoshaza.ro</w:t>
              </w:r>
            </w:hyperlink>
          </w:p>
        </w:tc>
      </w:tr>
      <w:tr w:rsidR="00F06AEF" w:rsidRPr="00577223" w:rsidTr="00577223">
        <w:trPr>
          <w:trHeight w:val="751"/>
        </w:trPr>
        <w:tc>
          <w:tcPr>
            <w:tcW w:w="2943" w:type="dxa"/>
          </w:tcPr>
          <w:p w:rsidR="00F06AEF" w:rsidRPr="00577223" w:rsidRDefault="00F06AEF" w:rsidP="004C0FB9">
            <w:pPr>
              <w:pStyle w:val="PlainText"/>
              <w:rPr>
                <w:sz w:val="24"/>
                <w:szCs w:val="24"/>
              </w:rPr>
            </w:pPr>
            <w:r>
              <w:rPr>
                <w:sz w:val="24"/>
                <w:szCs w:val="24"/>
              </w:rPr>
              <w:t>Name of  the legal reprezentant person (name</w:t>
            </w:r>
            <w:r w:rsidRPr="00577223">
              <w:rPr>
                <w:sz w:val="24"/>
                <w:szCs w:val="24"/>
              </w:rPr>
              <w:t>/</w:t>
            </w:r>
            <w:r>
              <w:rPr>
                <w:sz w:val="24"/>
                <w:szCs w:val="24"/>
              </w:rPr>
              <w:t>telefon number</w:t>
            </w:r>
            <w:r w:rsidRPr="00577223">
              <w:rPr>
                <w:sz w:val="24"/>
                <w:szCs w:val="24"/>
              </w:rPr>
              <w:t>/ e-mai</w:t>
            </w:r>
            <w:r>
              <w:rPr>
                <w:sz w:val="24"/>
                <w:szCs w:val="24"/>
              </w:rPr>
              <w:t>l  adress</w:t>
            </w:r>
            <w:r w:rsidRPr="00577223">
              <w:rPr>
                <w:sz w:val="24"/>
                <w:szCs w:val="24"/>
              </w:rPr>
              <w:t>)</w:t>
            </w:r>
          </w:p>
        </w:tc>
        <w:tc>
          <w:tcPr>
            <w:tcW w:w="6379" w:type="dxa"/>
          </w:tcPr>
          <w:p w:rsidR="00F06AEF" w:rsidRDefault="00F06AEF" w:rsidP="009A2D52">
            <w:pPr>
              <w:spacing w:after="0" w:line="240" w:lineRule="auto"/>
              <w:rPr>
                <w:rFonts w:cs="Helvetica"/>
                <w:color w:val="1F497D"/>
                <w:sz w:val="24"/>
                <w:szCs w:val="24"/>
                <w:lang w:val="en-US" w:eastAsia="hu-HU"/>
              </w:rPr>
            </w:pPr>
            <w:proofErr w:type="spellStart"/>
            <w:r>
              <w:rPr>
                <w:rFonts w:cs="Helvetica"/>
                <w:b/>
                <w:bCs/>
                <w:color w:val="1F497D"/>
                <w:sz w:val="24"/>
                <w:szCs w:val="24"/>
                <w:lang w:val="en-US" w:eastAsia="hu-HU"/>
              </w:rPr>
              <w:t>Levente-Zolt</w:t>
            </w:r>
            <w:proofErr w:type="spellEnd"/>
            <w:r>
              <w:rPr>
                <w:rFonts w:cs="Helvetica"/>
                <w:b/>
                <w:bCs/>
                <w:color w:val="1F497D"/>
                <w:sz w:val="24"/>
                <w:szCs w:val="24"/>
                <w:lang w:eastAsia="hu-HU"/>
              </w:rPr>
              <w:t>án Bunta</w:t>
            </w:r>
            <w:r>
              <w:rPr>
                <w:rFonts w:cs="Helvetica"/>
                <w:color w:val="1F497D"/>
                <w:sz w:val="24"/>
                <w:szCs w:val="24"/>
                <w:lang w:val="en-US" w:eastAsia="hu-HU"/>
              </w:rPr>
              <w:br/>
              <w:t>Mayor</w:t>
            </w:r>
            <w:r w:rsidRPr="00D0564E">
              <w:rPr>
                <w:rFonts w:cs="Helvetica"/>
                <w:color w:val="1F497D"/>
                <w:sz w:val="24"/>
                <w:szCs w:val="24"/>
                <w:lang w:val="en-US" w:eastAsia="hu-HU"/>
              </w:rPr>
              <w:br/>
            </w:r>
            <w:r w:rsidRPr="00D0564E">
              <w:rPr>
                <w:rFonts w:cs="Helvetica"/>
                <w:color w:val="548DD4"/>
                <w:sz w:val="24"/>
                <w:szCs w:val="24"/>
                <w:lang w:val="en-US" w:eastAsia="hu-HU"/>
              </w:rPr>
              <w:t>_______________________</w:t>
            </w:r>
            <w:r>
              <w:rPr>
                <w:rFonts w:cs="Helvetica"/>
                <w:color w:val="1F497D"/>
                <w:sz w:val="24"/>
                <w:szCs w:val="24"/>
                <w:lang w:val="en-US" w:eastAsia="hu-HU"/>
              </w:rPr>
              <w:br/>
            </w:r>
            <w:r w:rsidRPr="00D0564E">
              <w:rPr>
                <w:rFonts w:cs="Helvetica"/>
                <w:color w:val="1F497D"/>
                <w:sz w:val="24"/>
                <w:szCs w:val="24"/>
                <w:lang w:val="en-US" w:eastAsia="hu-HU"/>
              </w:rPr>
              <w:br/>
            </w:r>
            <w:proofErr w:type="spellStart"/>
            <w:smartTag w:uri="urn:schemas-microsoft-com:office:smarttags" w:element="place">
              <w:smartTag w:uri="urn:schemas-microsoft-com:office:smarttags" w:element="PlaceName">
                <w:r>
                  <w:rPr>
                    <w:rFonts w:cs="Helvetica"/>
                    <w:b/>
                    <w:color w:val="365F91"/>
                    <w:sz w:val="24"/>
                    <w:szCs w:val="24"/>
                    <w:lang w:val="en-US" w:eastAsia="hu-HU"/>
                  </w:rPr>
                  <w:t>Odorheiu</w:t>
                </w:r>
              </w:smartTag>
              <w:proofErr w:type="spellEnd"/>
              <w:r>
                <w:rPr>
                  <w:rFonts w:cs="Helvetica"/>
                  <w:b/>
                  <w:color w:val="365F91"/>
                  <w:sz w:val="24"/>
                  <w:szCs w:val="24"/>
                  <w:lang w:val="en-US" w:eastAsia="hu-HU"/>
                </w:rPr>
                <w:t xml:space="preserve"> </w:t>
              </w:r>
              <w:proofErr w:type="spellStart"/>
              <w:smartTag w:uri="urn:schemas-microsoft-com:office:smarttags" w:element="PlaceName">
                <w:r>
                  <w:rPr>
                    <w:rFonts w:cs="Helvetica"/>
                    <w:b/>
                    <w:color w:val="365F91"/>
                    <w:sz w:val="24"/>
                    <w:szCs w:val="24"/>
                    <w:lang w:val="en-US" w:eastAsia="hu-HU"/>
                  </w:rPr>
                  <w:t>Secuiesc</w:t>
                </w:r>
              </w:smartTag>
              <w:proofErr w:type="spellEnd"/>
              <w:r>
                <w:rPr>
                  <w:rFonts w:cs="Helvetica"/>
                  <w:b/>
                  <w:color w:val="365F91"/>
                  <w:sz w:val="24"/>
                  <w:szCs w:val="24"/>
                  <w:lang w:val="en-US" w:eastAsia="hu-HU"/>
                </w:rPr>
                <w:t xml:space="preserve"> </w:t>
              </w:r>
              <w:smartTag w:uri="urn:schemas-microsoft-com:office:smarttags" w:element="PlaceType">
                <w:r>
                  <w:rPr>
                    <w:rFonts w:cs="Helvetica"/>
                    <w:b/>
                    <w:color w:val="365F91"/>
                    <w:sz w:val="24"/>
                    <w:szCs w:val="24"/>
                    <w:lang w:val="en-US" w:eastAsia="hu-HU"/>
                  </w:rPr>
                  <w:t>City Hall</w:t>
                </w:r>
              </w:smartTag>
            </w:smartTag>
          </w:p>
          <w:p w:rsidR="00F06AEF" w:rsidRPr="00D0564E" w:rsidRDefault="00F06AEF" w:rsidP="009A2D52">
            <w:pPr>
              <w:spacing w:after="0" w:line="240" w:lineRule="auto"/>
              <w:rPr>
                <w:rStyle w:val="ahjalplankar"/>
                <w:sz w:val="24"/>
                <w:szCs w:val="24"/>
              </w:rPr>
            </w:pPr>
            <w:r>
              <w:rPr>
                <w:rStyle w:val="ahjalplankar"/>
                <w:sz w:val="24"/>
                <w:szCs w:val="24"/>
              </w:rPr>
              <w:t xml:space="preserve"> </w:t>
            </w:r>
            <w:r w:rsidRPr="00D0564E">
              <w:rPr>
                <w:rStyle w:val="ahjalplankar"/>
                <w:sz w:val="24"/>
                <w:szCs w:val="24"/>
              </w:rPr>
              <w:t xml:space="preserve"> </w:t>
            </w:r>
            <w:r>
              <w:rPr>
                <w:rStyle w:val="ahjalplankar"/>
                <w:sz w:val="24"/>
                <w:szCs w:val="24"/>
              </w:rPr>
              <w:t>Varoshaza Square, 5.</w:t>
            </w:r>
          </w:p>
          <w:p w:rsidR="00F06AEF" w:rsidRDefault="00F06AEF" w:rsidP="009A2D52">
            <w:pPr>
              <w:spacing w:after="0" w:line="240" w:lineRule="auto"/>
              <w:rPr>
                <w:rStyle w:val="ahjalplankar"/>
                <w:sz w:val="24"/>
                <w:szCs w:val="24"/>
              </w:rPr>
            </w:pPr>
            <w:r>
              <w:rPr>
                <w:rStyle w:val="ahjalplankar"/>
                <w:sz w:val="24"/>
                <w:szCs w:val="24"/>
              </w:rPr>
              <w:t>535600 Odorheiu Secuiesc</w:t>
            </w:r>
            <w:r w:rsidRPr="00D0564E">
              <w:rPr>
                <w:rStyle w:val="ahjalplankar"/>
                <w:sz w:val="24"/>
                <w:szCs w:val="24"/>
              </w:rPr>
              <w:t xml:space="preserve">, </w:t>
            </w:r>
          </w:p>
          <w:p w:rsidR="00F06AEF" w:rsidRPr="00D0564E" w:rsidRDefault="00F06AEF" w:rsidP="009A2D52">
            <w:pPr>
              <w:spacing w:after="0" w:line="240" w:lineRule="auto"/>
              <w:rPr>
                <w:rStyle w:val="ahjalplankar"/>
                <w:sz w:val="24"/>
                <w:szCs w:val="24"/>
              </w:rPr>
            </w:pPr>
            <w:r>
              <w:rPr>
                <w:rStyle w:val="ahjalplankar"/>
                <w:sz w:val="24"/>
                <w:szCs w:val="24"/>
              </w:rPr>
              <w:t>Hargita County, Romania</w:t>
            </w:r>
          </w:p>
          <w:p w:rsidR="00F06AEF" w:rsidRPr="00D0564E" w:rsidRDefault="00F06AEF" w:rsidP="009A2D52">
            <w:pPr>
              <w:spacing w:after="0" w:line="240" w:lineRule="auto"/>
              <w:rPr>
                <w:rStyle w:val="ahjalplankar"/>
                <w:sz w:val="24"/>
                <w:szCs w:val="24"/>
              </w:rPr>
            </w:pPr>
            <w:r>
              <w:rPr>
                <w:rStyle w:val="ahjalplankar"/>
                <w:sz w:val="24"/>
                <w:szCs w:val="24"/>
              </w:rPr>
              <w:t>Tel +4 0266 218145, Fax +4 0266 218032</w:t>
            </w:r>
          </w:p>
          <w:p w:rsidR="00F06AEF" w:rsidRPr="00D0564E" w:rsidRDefault="00F06AEF" w:rsidP="009A2D52">
            <w:pPr>
              <w:rPr>
                <w:rStyle w:val="ahjalplankar"/>
                <w:sz w:val="24"/>
                <w:szCs w:val="24"/>
              </w:rPr>
            </w:pPr>
            <w:r w:rsidRPr="00D0564E">
              <w:rPr>
                <w:rStyle w:val="ahjalplankar"/>
                <w:sz w:val="24"/>
                <w:szCs w:val="24"/>
              </w:rPr>
              <w:t xml:space="preserve">E-mail: </w:t>
            </w:r>
            <w:hyperlink r:id="rId7" w:history="1">
              <w:r w:rsidRPr="009A614C">
                <w:rPr>
                  <w:rStyle w:val="Hyperlink"/>
                  <w:sz w:val="24"/>
                  <w:szCs w:val="24"/>
                </w:rPr>
                <w:t>varoshaza@varoshaza.ro</w:t>
              </w:r>
            </w:hyperlink>
          </w:p>
          <w:p w:rsidR="00F06AEF" w:rsidRPr="00D0564E" w:rsidRDefault="009D6961" w:rsidP="00FD4914">
            <w:pPr>
              <w:rPr>
                <w:sz w:val="24"/>
                <w:szCs w:val="24"/>
              </w:rPr>
            </w:pPr>
            <w:hyperlink r:id="rId8" w:history="1">
              <w:r w:rsidR="00F06AEF" w:rsidRPr="00ED4301">
                <w:rPr>
                  <w:rStyle w:val="Hyperlink"/>
                  <w:sz w:val="24"/>
                  <w:szCs w:val="24"/>
                </w:rPr>
                <w:t>www.varoshaza.ro</w:t>
              </w:r>
            </w:hyperlink>
          </w:p>
        </w:tc>
      </w:tr>
      <w:tr w:rsidR="00F06AEF" w:rsidRPr="00577223" w:rsidTr="00577223">
        <w:trPr>
          <w:trHeight w:val="661"/>
        </w:trPr>
        <w:tc>
          <w:tcPr>
            <w:tcW w:w="2943" w:type="dxa"/>
          </w:tcPr>
          <w:p w:rsidR="00F06AEF" w:rsidRPr="00577223" w:rsidRDefault="00F06AEF" w:rsidP="004C0FB9">
            <w:pPr>
              <w:pStyle w:val="PlainText"/>
              <w:rPr>
                <w:sz w:val="24"/>
                <w:szCs w:val="24"/>
              </w:rPr>
            </w:pPr>
            <w:r>
              <w:rPr>
                <w:sz w:val="24"/>
                <w:szCs w:val="24"/>
              </w:rPr>
              <w:t>Short presentation of the city/organization (activities and experience)</w:t>
            </w:r>
          </w:p>
        </w:tc>
        <w:tc>
          <w:tcPr>
            <w:tcW w:w="6379" w:type="dxa"/>
          </w:tcPr>
          <w:p w:rsidR="00F06AEF" w:rsidRPr="00F97D8A" w:rsidRDefault="00F06AEF" w:rsidP="00F97D8A">
            <w:pPr>
              <w:pStyle w:val="BodyTextIndent"/>
              <w:ind w:firstLine="0"/>
              <w:rPr>
                <w:rFonts w:ascii="Calibri" w:hAnsi="Calibri"/>
              </w:rPr>
            </w:pPr>
            <w:proofErr w:type="spellStart"/>
            <w:r w:rsidRPr="00F97D8A">
              <w:rPr>
                <w:rFonts w:ascii="Calibri" w:hAnsi="Calibri"/>
              </w:rPr>
              <w:t>Székelyudvarhely</w:t>
            </w:r>
            <w:proofErr w:type="spellEnd"/>
            <w:r w:rsidRPr="00F97D8A">
              <w:rPr>
                <w:rFonts w:ascii="Calibri" w:hAnsi="Calibri"/>
              </w:rPr>
              <w:t xml:space="preserve"> lies in the Southeastern part of the Transylvanian basin, by the river </w:t>
            </w:r>
            <w:proofErr w:type="spellStart"/>
            <w:r w:rsidRPr="00F97D8A">
              <w:rPr>
                <w:rFonts w:ascii="Calibri" w:hAnsi="Calibri"/>
              </w:rPr>
              <w:t>Nagyküküllő</w:t>
            </w:r>
            <w:proofErr w:type="spellEnd"/>
            <w:r w:rsidRPr="00F97D8A">
              <w:rPr>
                <w:rFonts w:ascii="Calibri" w:hAnsi="Calibri"/>
              </w:rPr>
              <w:t xml:space="preserve"> (</w:t>
            </w:r>
            <w:proofErr w:type="spellStart"/>
            <w:r w:rsidRPr="00F97D8A">
              <w:rPr>
                <w:rFonts w:ascii="Calibri" w:hAnsi="Calibri"/>
              </w:rPr>
              <w:t>Tarnava</w:t>
            </w:r>
            <w:proofErr w:type="spellEnd"/>
            <w:r w:rsidRPr="00F97D8A">
              <w:rPr>
                <w:rFonts w:ascii="Calibri" w:hAnsi="Calibri"/>
              </w:rPr>
              <w:t xml:space="preserve"> Mare), in </w:t>
            </w:r>
            <w:smartTag w:uri="urn:schemas-microsoft-com:office:smarttags" w:element="place">
              <w:smartTag w:uri="urn:schemas-microsoft-com:office:smarttags" w:element="PlaceType">
                <w:r w:rsidRPr="00F97D8A">
                  <w:rPr>
                    <w:rFonts w:ascii="Calibri" w:hAnsi="Calibri"/>
                  </w:rPr>
                  <w:t>county</w:t>
                </w:r>
              </w:smartTag>
              <w:r w:rsidRPr="00F97D8A">
                <w:rPr>
                  <w:rFonts w:ascii="Calibri" w:hAnsi="Calibri"/>
                </w:rPr>
                <w:t xml:space="preserve"> </w:t>
              </w:r>
              <w:proofErr w:type="spellStart"/>
              <w:smartTag w:uri="urn:schemas-microsoft-com:office:smarttags" w:element="PlaceName">
                <w:r w:rsidRPr="00F97D8A">
                  <w:rPr>
                    <w:rFonts w:ascii="Calibri" w:hAnsi="Calibri"/>
                  </w:rPr>
                  <w:t>Harghita</w:t>
                </w:r>
              </w:smartTag>
            </w:smartTag>
            <w:proofErr w:type="spellEnd"/>
            <w:r w:rsidRPr="00F97D8A">
              <w:rPr>
                <w:rFonts w:ascii="Calibri" w:hAnsi="Calibri"/>
              </w:rPr>
              <w:t xml:space="preserve">. It is bordered by several hills. </w:t>
            </w:r>
          </w:p>
          <w:p w:rsidR="00F06AEF" w:rsidRDefault="00F06AEF" w:rsidP="00F97D8A">
            <w:pPr>
              <w:jc w:val="both"/>
            </w:pPr>
            <w:r w:rsidRPr="00F97D8A">
              <w:t>The name of the</w:t>
            </w:r>
            <w:r>
              <w:t xml:space="preserve"> town, as Udvarhely, was first mentioned at 1332 in a papal document. In 1558 Izabella Queen of </w:t>
            </w:r>
            <w:smartTag w:uri="urn:schemas-microsoft-com:office:smarttags" w:element="place">
              <w:r>
                <w:t>Hungary</w:t>
              </w:r>
            </w:smartTag>
            <w:r>
              <w:t xml:space="preserve"> gives the town the right for using its own seal and shield. Long time, until 1968, was the economical, political, educational and cultural center of the region. Now is the second most populated town of the county. Its total population, recording to the dates from 2011 national census, is of 34.256 inhabitants. What gives an unique character for the city is that a great majority (95,7%) of its population is Hungarian, so we can define this town as a little Hungarian isle in the great Romanian sea. The Hungarians which are living in the region are called “székely” (Sekler in German, it has no translation in English). Székelyudvarhely lies also in an important traffic junction, meeting point of three main roads. This geographical, historical, cultural and demographical background made from this town a fast developing one, which was mostly kept its Hungarian character in the heart of </w:t>
            </w:r>
            <w:smartTag w:uri="urn:schemas-microsoft-com:office:smarttags" w:element="place">
              <w:r>
                <w:lastRenderedPageBreak/>
                <w:t>Transylvania</w:t>
              </w:r>
            </w:smartTag>
            <w:r>
              <w:t>. The life of the town from Middle Age until now was concentrated in four main fields: education, economy, tourism, cultural life - including preservation of local traditions and the enlargement of the civil life.</w:t>
            </w:r>
          </w:p>
          <w:p w:rsidR="00F06AEF" w:rsidRDefault="00F06AEF" w:rsidP="00F97D8A">
            <w:pPr>
              <w:jc w:val="both"/>
            </w:pPr>
            <w:proofErr w:type="spellStart"/>
            <w:r w:rsidRPr="004A01CE">
              <w:rPr>
                <w:lang w:val="en-US"/>
              </w:rPr>
              <w:t>Odorheiu</w:t>
            </w:r>
            <w:proofErr w:type="spellEnd"/>
            <w:r w:rsidRPr="004A01CE">
              <w:rPr>
                <w:lang w:val="en-US"/>
              </w:rPr>
              <w:t xml:space="preserve"> </w:t>
            </w:r>
            <w:proofErr w:type="spellStart"/>
            <w:r w:rsidRPr="004A01CE">
              <w:rPr>
                <w:lang w:val="en-US"/>
              </w:rPr>
              <w:t>Secuiesc</w:t>
            </w:r>
            <w:proofErr w:type="spellEnd"/>
            <w:r w:rsidRPr="004A01CE">
              <w:rPr>
                <w:lang w:val="en-US"/>
              </w:rPr>
              <w:t xml:space="preserve"> </w:t>
            </w:r>
            <w:r w:rsidRPr="004A01CE">
              <w:t>Municipiality has a lot of experience in the project management</w:t>
            </w:r>
            <w:r w:rsidRPr="00733387">
              <w:rPr>
                <w:b/>
              </w:rPr>
              <w:t>:</w:t>
            </w:r>
            <w:r>
              <w:t xml:space="preserve"> </w:t>
            </w:r>
          </w:p>
          <w:p w:rsidR="00F06AEF" w:rsidRDefault="00F06AEF" w:rsidP="001719DB">
            <w:pPr>
              <w:pStyle w:val="ListParagraph"/>
              <w:numPr>
                <w:ilvl w:val="0"/>
                <w:numId w:val="1"/>
              </w:numPr>
              <w:jc w:val="both"/>
            </w:pPr>
            <w:r>
              <w:t>Project: Preparing municipality of Odorheiu Secuiesc for a successful access of EU funds /PHARE 2005/017-553.01.0306.</w:t>
            </w:r>
          </w:p>
          <w:p w:rsidR="00F06AEF" w:rsidRDefault="00F06AEF" w:rsidP="001719DB">
            <w:pPr>
              <w:pStyle w:val="ListParagraph"/>
              <w:numPr>
                <w:ilvl w:val="0"/>
                <w:numId w:val="1"/>
              </w:numPr>
              <w:jc w:val="both"/>
            </w:pPr>
            <w:r>
              <w:t>Care or you –Care for us, PHARE 2005/017-553.01.01.</w:t>
            </w:r>
          </w:p>
          <w:p w:rsidR="00F06AEF" w:rsidRDefault="00F06AEF" w:rsidP="001719DB">
            <w:pPr>
              <w:pStyle w:val="ListParagraph"/>
              <w:numPr>
                <w:ilvl w:val="0"/>
                <w:numId w:val="1"/>
              </w:numPr>
              <w:jc w:val="both"/>
            </w:pPr>
            <w:r>
              <w:t>Tooth Fairy , PHARE 2006/018-147.01.01.</w:t>
            </w:r>
          </w:p>
          <w:p w:rsidR="00F06AEF" w:rsidRDefault="00F06AEF" w:rsidP="001719DB">
            <w:pPr>
              <w:pStyle w:val="ListParagraph"/>
              <w:numPr>
                <w:ilvl w:val="0"/>
                <w:numId w:val="1"/>
              </w:numPr>
              <w:jc w:val="both"/>
            </w:pPr>
            <w:r>
              <w:t>Promote Historical Center/POR 2007-2013, Axis 5.3.</w:t>
            </w:r>
          </w:p>
          <w:p w:rsidR="00F06AEF" w:rsidRPr="00156143" w:rsidRDefault="00F06AEF" w:rsidP="001719DB">
            <w:pPr>
              <w:pStyle w:val="ListParagraph"/>
              <w:numPr>
                <w:ilvl w:val="0"/>
                <w:numId w:val="1"/>
              </w:numPr>
              <w:jc w:val="both"/>
            </w:pPr>
            <w:r>
              <w:rPr>
                <w:lang w:val="ro-RO"/>
              </w:rPr>
              <w:t>Together for our town – Town days Székelyudvarhely,</w:t>
            </w:r>
          </w:p>
          <w:p w:rsidR="00F06AEF" w:rsidRPr="002A15E0" w:rsidRDefault="00F06AEF" w:rsidP="00156143">
            <w:pPr>
              <w:pStyle w:val="ListParagraph"/>
              <w:jc w:val="both"/>
            </w:pPr>
            <w:r>
              <w:rPr>
                <w:lang w:val="ro-RO"/>
              </w:rPr>
              <w:t>CITIZENSHIP EACEA, 2011, Active Citizens for Europe,</w:t>
            </w:r>
          </w:p>
          <w:p w:rsidR="00F06AEF" w:rsidRPr="00AD6203" w:rsidRDefault="00F06AEF" w:rsidP="00156143">
            <w:pPr>
              <w:pStyle w:val="ListParagraph"/>
              <w:jc w:val="both"/>
            </w:pPr>
            <w:r>
              <w:rPr>
                <w:lang w:val="en-US"/>
              </w:rPr>
              <w:t xml:space="preserve">1-Town twinning, Measure 1.1. Town twinning citizens meetings  </w:t>
            </w:r>
            <w:r>
              <w:rPr>
                <w:lang w:val="ro-RO"/>
              </w:rPr>
              <w:t>în perioada 1-12 iunie 2011.</w:t>
            </w:r>
          </w:p>
          <w:p w:rsidR="00F06AEF" w:rsidRDefault="00F06AEF" w:rsidP="00626330">
            <w:pPr>
              <w:pStyle w:val="ListParagraph"/>
              <w:numPr>
                <w:ilvl w:val="0"/>
                <w:numId w:val="1"/>
              </w:numPr>
              <w:jc w:val="both"/>
            </w:pPr>
            <w:r>
              <w:rPr>
                <w:lang w:val="ro-RO"/>
              </w:rPr>
              <w:t>Avareness of the values and rights of citizens in a democratic Europe, CITIZENSHIP EACEA,  1. Town twinning, 1.2 Networks  of twinned towns/ 2013.</w:t>
            </w:r>
          </w:p>
          <w:p w:rsidR="00F06AEF" w:rsidRPr="00626330" w:rsidRDefault="00F06AEF" w:rsidP="00626330">
            <w:pPr>
              <w:jc w:val="both"/>
              <w:rPr>
                <w:lang w:val="en-US"/>
              </w:rPr>
            </w:pPr>
            <w:r>
              <w:t xml:space="preserve"> We have participated in a  </w:t>
            </w:r>
            <w:r w:rsidRPr="002B509E">
              <w:rPr>
                <w:b/>
              </w:rPr>
              <w:t>partnership</w:t>
            </w:r>
            <w:r>
              <w:t xml:space="preserve"> in TERRE project, Teritory, energy &amp; Employment „For a greener future of rural area”, </w:t>
            </w:r>
            <w:r>
              <w:rPr>
                <w:lang w:val="en-US"/>
              </w:rPr>
              <w:t>“Be youth” project, Europe for Citizens.</w:t>
            </w:r>
          </w:p>
        </w:tc>
      </w:tr>
      <w:tr w:rsidR="00F06AEF" w:rsidRPr="00577223" w:rsidTr="00577223">
        <w:trPr>
          <w:trHeight w:val="661"/>
        </w:trPr>
        <w:tc>
          <w:tcPr>
            <w:tcW w:w="2943" w:type="dxa"/>
          </w:tcPr>
          <w:p w:rsidR="00F06AEF" w:rsidRPr="00577223" w:rsidRDefault="00F06AEF" w:rsidP="004C0FB9">
            <w:pPr>
              <w:pStyle w:val="PlainText"/>
              <w:rPr>
                <w:sz w:val="24"/>
                <w:szCs w:val="24"/>
              </w:rPr>
            </w:pPr>
            <w:r>
              <w:rPr>
                <w:sz w:val="24"/>
                <w:szCs w:val="24"/>
              </w:rPr>
              <w:lastRenderedPageBreak/>
              <w:t>Strand and measure of interest</w:t>
            </w:r>
          </w:p>
        </w:tc>
        <w:tc>
          <w:tcPr>
            <w:tcW w:w="6379" w:type="dxa"/>
          </w:tcPr>
          <w:p w:rsidR="00F06AEF" w:rsidRDefault="00F06AEF" w:rsidP="00D0564E">
            <w:pPr>
              <w:pStyle w:val="PlainText"/>
              <w:tabs>
                <w:tab w:val="left" w:pos="5080"/>
              </w:tabs>
              <w:rPr>
                <w:sz w:val="24"/>
                <w:szCs w:val="24"/>
              </w:rPr>
            </w:pPr>
            <w:r>
              <w:rPr>
                <w:sz w:val="24"/>
                <w:szCs w:val="24"/>
              </w:rPr>
              <w:t>Programme: Europe for Citizens</w:t>
            </w:r>
          </w:p>
          <w:p w:rsidR="00F06AEF" w:rsidRDefault="00F06AEF" w:rsidP="00D0564E">
            <w:pPr>
              <w:pStyle w:val="PlainText"/>
              <w:tabs>
                <w:tab w:val="left" w:pos="5080"/>
              </w:tabs>
              <w:rPr>
                <w:sz w:val="24"/>
                <w:szCs w:val="24"/>
              </w:rPr>
            </w:pPr>
            <w:r>
              <w:rPr>
                <w:sz w:val="24"/>
                <w:szCs w:val="24"/>
              </w:rPr>
              <w:t>Strand  2: Democratic engagement and civic participation</w:t>
            </w:r>
          </w:p>
          <w:p w:rsidR="00F06AEF" w:rsidRPr="004A01CE" w:rsidRDefault="00F06AEF" w:rsidP="00D0564E">
            <w:pPr>
              <w:pStyle w:val="PlainText"/>
              <w:tabs>
                <w:tab w:val="left" w:pos="5080"/>
              </w:tabs>
              <w:rPr>
                <w:b/>
                <w:sz w:val="24"/>
                <w:szCs w:val="24"/>
              </w:rPr>
            </w:pPr>
            <w:r>
              <w:rPr>
                <w:sz w:val="24"/>
                <w:szCs w:val="24"/>
              </w:rPr>
              <w:t xml:space="preserve">          </w:t>
            </w:r>
            <w:r w:rsidRPr="004A01CE">
              <w:rPr>
                <w:b/>
                <w:sz w:val="24"/>
                <w:szCs w:val="24"/>
              </w:rPr>
              <w:t>2.2: Network of Towns</w:t>
            </w:r>
          </w:p>
          <w:p w:rsidR="00F06AEF" w:rsidRPr="00577223" w:rsidRDefault="00F06AEF" w:rsidP="00D0564E">
            <w:pPr>
              <w:pStyle w:val="PlainText"/>
              <w:tabs>
                <w:tab w:val="left" w:pos="5080"/>
              </w:tabs>
              <w:rPr>
                <w:sz w:val="24"/>
                <w:szCs w:val="24"/>
              </w:rPr>
            </w:pPr>
            <w:r w:rsidRPr="004A01CE">
              <w:rPr>
                <w:b/>
                <w:sz w:val="24"/>
                <w:szCs w:val="24"/>
              </w:rPr>
              <w:t>We are interested of priority axis debating on the future of Europe.</w:t>
            </w:r>
          </w:p>
        </w:tc>
      </w:tr>
      <w:tr w:rsidR="00F06AEF" w:rsidRPr="00577223" w:rsidTr="00577223">
        <w:trPr>
          <w:trHeight w:val="625"/>
        </w:trPr>
        <w:tc>
          <w:tcPr>
            <w:tcW w:w="2943" w:type="dxa"/>
          </w:tcPr>
          <w:p w:rsidR="00F06AEF" w:rsidRPr="00577223" w:rsidRDefault="00F06AEF" w:rsidP="004C0FB9">
            <w:pPr>
              <w:pStyle w:val="PlainText"/>
              <w:rPr>
                <w:sz w:val="24"/>
                <w:szCs w:val="24"/>
              </w:rPr>
            </w:pPr>
            <w:r>
              <w:rPr>
                <w:sz w:val="24"/>
                <w:szCs w:val="24"/>
              </w:rPr>
              <w:t>Role of the partner organization in the project</w:t>
            </w:r>
          </w:p>
        </w:tc>
        <w:tc>
          <w:tcPr>
            <w:tcW w:w="6379" w:type="dxa"/>
          </w:tcPr>
          <w:p w:rsidR="00F06AEF" w:rsidRDefault="00F06AEF" w:rsidP="00E21A0D">
            <w:pPr>
              <w:pStyle w:val="PlainText"/>
              <w:rPr>
                <w:sz w:val="24"/>
                <w:szCs w:val="24"/>
              </w:rPr>
            </w:pPr>
            <w:r>
              <w:rPr>
                <w:sz w:val="24"/>
                <w:szCs w:val="24"/>
              </w:rPr>
              <w:t>-To participate in public events with other participating countries</w:t>
            </w:r>
          </w:p>
          <w:p w:rsidR="00F06AEF" w:rsidRDefault="00F06AEF" w:rsidP="00E21A0D">
            <w:pPr>
              <w:pStyle w:val="PlainText"/>
              <w:rPr>
                <w:sz w:val="24"/>
                <w:szCs w:val="24"/>
              </w:rPr>
            </w:pPr>
            <w:r>
              <w:rPr>
                <w:sz w:val="24"/>
                <w:szCs w:val="24"/>
              </w:rPr>
              <w:t>-To organize international events in our  country</w:t>
            </w:r>
          </w:p>
          <w:p w:rsidR="00F06AEF" w:rsidRPr="00577223" w:rsidRDefault="00F06AEF" w:rsidP="00E21A0D">
            <w:pPr>
              <w:pStyle w:val="PlainText"/>
              <w:rPr>
                <w:sz w:val="24"/>
                <w:szCs w:val="24"/>
              </w:rPr>
            </w:pPr>
            <w:r>
              <w:rPr>
                <w:sz w:val="24"/>
                <w:szCs w:val="24"/>
              </w:rPr>
              <w:t>- To do independent preparation work</w:t>
            </w:r>
          </w:p>
        </w:tc>
      </w:tr>
      <w:tr w:rsidR="00F06AEF" w:rsidRPr="00577223" w:rsidTr="00577223">
        <w:trPr>
          <w:trHeight w:val="751"/>
        </w:trPr>
        <w:tc>
          <w:tcPr>
            <w:tcW w:w="2943" w:type="dxa"/>
          </w:tcPr>
          <w:p w:rsidR="00F06AEF" w:rsidRPr="00577223" w:rsidRDefault="00F06AEF" w:rsidP="00224A0A">
            <w:pPr>
              <w:pStyle w:val="PlainText"/>
              <w:rPr>
                <w:sz w:val="24"/>
                <w:szCs w:val="24"/>
              </w:rPr>
            </w:pPr>
            <w:r>
              <w:rPr>
                <w:sz w:val="24"/>
                <w:szCs w:val="24"/>
              </w:rPr>
              <w:t>Short description of the project, including its aims</w:t>
            </w:r>
          </w:p>
        </w:tc>
        <w:tc>
          <w:tcPr>
            <w:tcW w:w="6379" w:type="dxa"/>
          </w:tcPr>
          <w:p w:rsidR="00F06AEF" w:rsidRDefault="00F06AEF" w:rsidP="004C0FB9">
            <w:pPr>
              <w:pStyle w:val="PlainText"/>
              <w:rPr>
                <w:sz w:val="24"/>
                <w:szCs w:val="24"/>
              </w:rPr>
            </w:pPr>
            <w:r w:rsidRPr="004A01CE">
              <w:rPr>
                <w:b/>
                <w:sz w:val="24"/>
                <w:szCs w:val="24"/>
              </w:rPr>
              <w:t>We would like to participate as partner</w:t>
            </w:r>
            <w:r>
              <w:rPr>
                <w:sz w:val="24"/>
                <w:szCs w:val="24"/>
              </w:rPr>
              <w:t xml:space="preserve"> in the projects related to one of priority axis for 2016, and which is debating on the future of Europe.</w:t>
            </w:r>
          </w:p>
          <w:p w:rsidR="00F06AEF" w:rsidRPr="00577223" w:rsidRDefault="00F06AEF" w:rsidP="00663E3A">
            <w:pPr>
              <w:pStyle w:val="PlainText"/>
              <w:rPr>
                <w:sz w:val="24"/>
                <w:szCs w:val="24"/>
              </w:rPr>
            </w:pPr>
            <w:r>
              <w:rPr>
                <w:sz w:val="24"/>
                <w:szCs w:val="24"/>
              </w:rPr>
              <w:t>We are also interested  in  the colaboration about  local traditions, culture and  cultural tourism, important instruments  the susteinable  development of the EU.</w:t>
            </w:r>
          </w:p>
        </w:tc>
      </w:tr>
      <w:tr w:rsidR="00F06AEF" w:rsidRPr="00577223" w:rsidTr="00577223">
        <w:trPr>
          <w:trHeight w:val="1050"/>
        </w:trPr>
        <w:tc>
          <w:tcPr>
            <w:tcW w:w="2943" w:type="dxa"/>
          </w:tcPr>
          <w:p w:rsidR="00F06AEF" w:rsidRPr="00577223" w:rsidRDefault="00F06AEF" w:rsidP="0046448A">
            <w:pPr>
              <w:pStyle w:val="PlainText"/>
              <w:rPr>
                <w:sz w:val="24"/>
                <w:szCs w:val="24"/>
              </w:rPr>
            </w:pPr>
            <w:r>
              <w:rPr>
                <w:sz w:val="24"/>
                <w:szCs w:val="24"/>
              </w:rPr>
              <w:t>Name of the contact person/s</w:t>
            </w:r>
          </w:p>
          <w:p w:rsidR="00F06AEF" w:rsidRPr="00577223" w:rsidRDefault="00F06AEF" w:rsidP="004C0FB9">
            <w:pPr>
              <w:pStyle w:val="PlainText"/>
              <w:rPr>
                <w:sz w:val="24"/>
                <w:szCs w:val="24"/>
              </w:rPr>
            </w:pPr>
          </w:p>
        </w:tc>
        <w:tc>
          <w:tcPr>
            <w:tcW w:w="6379" w:type="dxa"/>
          </w:tcPr>
          <w:p w:rsidR="00F06AEF" w:rsidRDefault="00F06AEF" w:rsidP="004C0FB9">
            <w:pPr>
              <w:pStyle w:val="PlainText"/>
              <w:rPr>
                <w:sz w:val="24"/>
                <w:szCs w:val="24"/>
              </w:rPr>
            </w:pPr>
            <w:r>
              <w:rPr>
                <w:sz w:val="24"/>
                <w:szCs w:val="24"/>
              </w:rPr>
              <w:t>HADNAGY ZSUZSANNA</w:t>
            </w:r>
          </w:p>
          <w:p w:rsidR="00F06AEF" w:rsidRDefault="00F06AEF" w:rsidP="004C0FB9">
            <w:pPr>
              <w:pStyle w:val="PlainText"/>
              <w:rPr>
                <w:sz w:val="24"/>
                <w:szCs w:val="24"/>
              </w:rPr>
            </w:pPr>
            <w:r>
              <w:rPr>
                <w:sz w:val="24"/>
                <w:szCs w:val="24"/>
              </w:rPr>
              <w:t xml:space="preserve">e-mail: </w:t>
            </w:r>
            <w:hyperlink r:id="rId9" w:history="1">
              <w:r w:rsidRPr="00BD4D2F">
                <w:rPr>
                  <w:rStyle w:val="Hyperlink"/>
                  <w:sz w:val="24"/>
                  <w:szCs w:val="24"/>
                </w:rPr>
                <w:t>zsi1969@yahoo.com</w:t>
              </w:r>
            </w:hyperlink>
          </w:p>
          <w:p w:rsidR="00F06AEF" w:rsidRDefault="00F06AEF" w:rsidP="004C0FB9">
            <w:pPr>
              <w:pStyle w:val="PlainText"/>
              <w:rPr>
                <w:sz w:val="24"/>
                <w:szCs w:val="24"/>
              </w:rPr>
            </w:pPr>
          </w:p>
          <w:p w:rsidR="00F06AEF" w:rsidRDefault="00F06AEF" w:rsidP="004C0FB9">
            <w:pPr>
              <w:pStyle w:val="PlainText"/>
              <w:rPr>
                <w:sz w:val="24"/>
                <w:szCs w:val="24"/>
              </w:rPr>
            </w:pPr>
            <w:r>
              <w:rPr>
                <w:sz w:val="24"/>
                <w:szCs w:val="24"/>
              </w:rPr>
              <w:t>THAMÓ ENIKŐ-ETELKA</w:t>
            </w:r>
          </w:p>
          <w:p w:rsidR="00F06AEF" w:rsidRPr="004A01CE" w:rsidRDefault="00F06AEF" w:rsidP="00960081">
            <w:pPr>
              <w:pStyle w:val="PlainText"/>
              <w:rPr>
                <w:sz w:val="24"/>
                <w:szCs w:val="24"/>
              </w:rPr>
            </w:pPr>
            <w:r>
              <w:rPr>
                <w:sz w:val="24"/>
                <w:szCs w:val="24"/>
              </w:rPr>
              <w:t xml:space="preserve">e-mail: </w:t>
            </w:r>
            <w:hyperlink r:id="rId10" w:history="1">
              <w:r w:rsidRPr="00ED4301">
                <w:rPr>
                  <w:rStyle w:val="Hyperlink"/>
                  <w:sz w:val="24"/>
                  <w:szCs w:val="24"/>
                </w:rPr>
                <w:t>thamoeniko</w:t>
              </w:r>
              <w:r w:rsidRPr="004A01CE">
                <w:rPr>
                  <w:rStyle w:val="Hyperlink"/>
                  <w:sz w:val="24"/>
                  <w:szCs w:val="24"/>
                </w:rPr>
                <w:t>@yahoo.com</w:t>
              </w:r>
            </w:hyperlink>
          </w:p>
          <w:p w:rsidR="00F06AEF" w:rsidRPr="004A01CE" w:rsidRDefault="00F06AEF" w:rsidP="00960081">
            <w:pPr>
              <w:pStyle w:val="PlainText"/>
              <w:rPr>
                <w:sz w:val="24"/>
                <w:szCs w:val="24"/>
              </w:rPr>
            </w:pPr>
            <w:r w:rsidRPr="004A01CE">
              <w:rPr>
                <w:sz w:val="24"/>
                <w:szCs w:val="24"/>
              </w:rPr>
              <w:t xml:space="preserve"> </w:t>
            </w:r>
          </w:p>
          <w:p w:rsidR="00F06AEF" w:rsidRDefault="00F06AEF" w:rsidP="004C0FB9">
            <w:pPr>
              <w:pStyle w:val="PlainText"/>
              <w:rPr>
                <w:sz w:val="24"/>
                <w:szCs w:val="24"/>
              </w:rPr>
            </w:pPr>
            <w:r>
              <w:rPr>
                <w:sz w:val="24"/>
                <w:szCs w:val="24"/>
              </w:rPr>
              <w:lastRenderedPageBreak/>
              <w:t xml:space="preserve">PUSKÁS EMESE </w:t>
            </w:r>
          </w:p>
          <w:p w:rsidR="00F06AEF" w:rsidRPr="004A01CE" w:rsidRDefault="00F06AEF" w:rsidP="004C0FB9">
            <w:pPr>
              <w:pStyle w:val="PlainText"/>
              <w:rPr>
                <w:sz w:val="24"/>
                <w:szCs w:val="24"/>
                <w:lang w:val="pt-BR"/>
              </w:rPr>
            </w:pPr>
            <w:r>
              <w:rPr>
                <w:sz w:val="24"/>
                <w:szCs w:val="24"/>
              </w:rPr>
              <w:t xml:space="preserve">e-mail: </w:t>
            </w:r>
            <w:r w:rsidRPr="004A01CE">
              <w:rPr>
                <w:color w:val="0000FF"/>
                <w:sz w:val="24"/>
                <w:szCs w:val="24"/>
                <w:u w:val="single"/>
                <w:lang w:val="pt-BR"/>
              </w:rPr>
              <w:t>emese.puskas@varoshaza.ro</w:t>
            </w:r>
            <w:r>
              <w:rPr>
                <w:sz w:val="24"/>
                <w:szCs w:val="24"/>
                <w:lang w:val="pt-BR"/>
              </w:rPr>
              <w:t xml:space="preserve"> </w:t>
            </w:r>
          </w:p>
          <w:p w:rsidR="00F06AEF" w:rsidRPr="004A01CE" w:rsidRDefault="00F06AEF" w:rsidP="004C0FB9">
            <w:pPr>
              <w:pStyle w:val="PlainText"/>
              <w:rPr>
                <w:sz w:val="24"/>
                <w:szCs w:val="24"/>
                <w:lang w:val="pt-BR"/>
              </w:rPr>
            </w:pPr>
          </w:p>
          <w:p w:rsidR="00F06AEF" w:rsidRPr="004A01CE" w:rsidRDefault="00F06AEF" w:rsidP="004C0FB9">
            <w:pPr>
              <w:pStyle w:val="PlainText"/>
              <w:rPr>
                <w:sz w:val="24"/>
                <w:szCs w:val="24"/>
                <w:lang w:val="pt-BR"/>
              </w:rPr>
            </w:pPr>
          </w:p>
          <w:p w:rsidR="00F06AEF" w:rsidRPr="00960081" w:rsidRDefault="00F06AEF" w:rsidP="004C0FB9">
            <w:pPr>
              <w:pStyle w:val="PlainText"/>
              <w:rPr>
                <w:sz w:val="24"/>
                <w:szCs w:val="24"/>
              </w:rPr>
            </w:pPr>
          </w:p>
        </w:tc>
      </w:tr>
    </w:tbl>
    <w:p w:rsidR="00F06AEF" w:rsidRDefault="00F06AEF" w:rsidP="004C0FB9">
      <w:pPr>
        <w:pStyle w:val="PlainText"/>
        <w:rPr>
          <w:rFonts w:ascii="Times New Roman" w:hAnsi="Times New Roman"/>
          <w:sz w:val="24"/>
          <w:szCs w:val="24"/>
        </w:rPr>
      </w:pPr>
    </w:p>
    <w:p w:rsidR="00F06AEF" w:rsidRDefault="00F06AEF" w:rsidP="004C0FB9">
      <w:pPr>
        <w:pStyle w:val="PlainText"/>
        <w:rPr>
          <w:rFonts w:ascii="Times New Roman" w:hAnsi="Times New Roman"/>
          <w:sz w:val="24"/>
          <w:szCs w:val="24"/>
        </w:rPr>
      </w:pPr>
    </w:p>
    <w:p w:rsidR="00F06AEF" w:rsidRPr="004C0FB9" w:rsidRDefault="00F06AEF">
      <w:pPr>
        <w:pStyle w:val="PlainText"/>
        <w:rPr>
          <w:rFonts w:ascii="Times New Roman" w:hAnsi="Times New Roman"/>
          <w:sz w:val="24"/>
          <w:szCs w:val="24"/>
        </w:rPr>
      </w:pPr>
    </w:p>
    <w:sectPr w:rsidR="00F06AEF" w:rsidRPr="004C0FB9" w:rsidSect="0046448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770CE"/>
    <w:multiLevelType w:val="hybridMultilevel"/>
    <w:tmpl w:val="D04EBAB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1A"/>
    <w:rsid w:val="00077491"/>
    <w:rsid w:val="0008792C"/>
    <w:rsid w:val="000A6811"/>
    <w:rsid w:val="000B7717"/>
    <w:rsid w:val="000C6137"/>
    <w:rsid w:val="000E2413"/>
    <w:rsid w:val="00100108"/>
    <w:rsid w:val="001074D2"/>
    <w:rsid w:val="00136C0C"/>
    <w:rsid w:val="00141ACB"/>
    <w:rsid w:val="00151029"/>
    <w:rsid w:val="00156143"/>
    <w:rsid w:val="001578F0"/>
    <w:rsid w:val="00166DA4"/>
    <w:rsid w:val="001719DB"/>
    <w:rsid w:val="00173106"/>
    <w:rsid w:val="001C63CC"/>
    <w:rsid w:val="00201639"/>
    <w:rsid w:val="00203DD8"/>
    <w:rsid w:val="00206C78"/>
    <w:rsid w:val="0020797F"/>
    <w:rsid w:val="00207BAA"/>
    <w:rsid w:val="0022331A"/>
    <w:rsid w:val="00224A0A"/>
    <w:rsid w:val="00225CD9"/>
    <w:rsid w:val="00282659"/>
    <w:rsid w:val="002858C4"/>
    <w:rsid w:val="002A15E0"/>
    <w:rsid w:val="002B0EF8"/>
    <w:rsid w:val="002B509E"/>
    <w:rsid w:val="002E22A4"/>
    <w:rsid w:val="00303B29"/>
    <w:rsid w:val="0032190D"/>
    <w:rsid w:val="00345F53"/>
    <w:rsid w:val="0035382B"/>
    <w:rsid w:val="0037598B"/>
    <w:rsid w:val="003A37C7"/>
    <w:rsid w:val="003C4AA0"/>
    <w:rsid w:val="00401279"/>
    <w:rsid w:val="0046448A"/>
    <w:rsid w:val="004A01CE"/>
    <w:rsid w:val="004B6550"/>
    <w:rsid w:val="004C0FB9"/>
    <w:rsid w:val="004C3540"/>
    <w:rsid w:val="004E41C7"/>
    <w:rsid w:val="004E743A"/>
    <w:rsid w:val="00517C31"/>
    <w:rsid w:val="00526561"/>
    <w:rsid w:val="005674CF"/>
    <w:rsid w:val="005748CF"/>
    <w:rsid w:val="00577223"/>
    <w:rsid w:val="00585F10"/>
    <w:rsid w:val="00586AFB"/>
    <w:rsid w:val="005A175C"/>
    <w:rsid w:val="005B29F8"/>
    <w:rsid w:val="005E68DF"/>
    <w:rsid w:val="00605C89"/>
    <w:rsid w:val="00626330"/>
    <w:rsid w:val="00641A33"/>
    <w:rsid w:val="00652CEC"/>
    <w:rsid w:val="00663E3A"/>
    <w:rsid w:val="006958DA"/>
    <w:rsid w:val="006E1AC1"/>
    <w:rsid w:val="007121E5"/>
    <w:rsid w:val="00712E85"/>
    <w:rsid w:val="00733387"/>
    <w:rsid w:val="0074224F"/>
    <w:rsid w:val="0076091E"/>
    <w:rsid w:val="00767DB3"/>
    <w:rsid w:val="007C0118"/>
    <w:rsid w:val="00852FDF"/>
    <w:rsid w:val="00861C48"/>
    <w:rsid w:val="008C57FC"/>
    <w:rsid w:val="008E0C58"/>
    <w:rsid w:val="00917765"/>
    <w:rsid w:val="009436AA"/>
    <w:rsid w:val="00957772"/>
    <w:rsid w:val="00960081"/>
    <w:rsid w:val="009871D9"/>
    <w:rsid w:val="00993D2F"/>
    <w:rsid w:val="009A2D52"/>
    <w:rsid w:val="009A614C"/>
    <w:rsid w:val="009D6961"/>
    <w:rsid w:val="00A01C41"/>
    <w:rsid w:val="00A47CC8"/>
    <w:rsid w:val="00A870FD"/>
    <w:rsid w:val="00AA1EFD"/>
    <w:rsid w:val="00AC51E9"/>
    <w:rsid w:val="00AD6203"/>
    <w:rsid w:val="00AF2D93"/>
    <w:rsid w:val="00B0519B"/>
    <w:rsid w:val="00B2360A"/>
    <w:rsid w:val="00B43AD0"/>
    <w:rsid w:val="00B82DF2"/>
    <w:rsid w:val="00B9487C"/>
    <w:rsid w:val="00BD4D2F"/>
    <w:rsid w:val="00BE16D2"/>
    <w:rsid w:val="00C0009F"/>
    <w:rsid w:val="00C076F0"/>
    <w:rsid w:val="00C22620"/>
    <w:rsid w:val="00C35187"/>
    <w:rsid w:val="00C71363"/>
    <w:rsid w:val="00C83414"/>
    <w:rsid w:val="00CC5E1C"/>
    <w:rsid w:val="00CE3DEB"/>
    <w:rsid w:val="00D0564E"/>
    <w:rsid w:val="00D32657"/>
    <w:rsid w:val="00D66CF6"/>
    <w:rsid w:val="00DA0870"/>
    <w:rsid w:val="00DC5766"/>
    <w:rsid w:val="00DE1A40"/>
    <w:rsid w:val="00E04A38"/>
    <w:rsid w:val="00E10992"/>
    <w:rsid w:val="00E21A0D"/>
    <w:rsid w:val="00E45D49"/>
    <w:rsid w:val="00E75614"/>
    <w:rsid w:val="00E911B6"/>
    <w:rsid w:val="00EA6243"/>
    <w:rsid w:val="00ED4301"/>
    <w:rsid w:val="00EE3D38"/>
    <w:rsid w:val="00F0192B"/>
    <w:rsid w:val="00F06AEF"/>
    <w:rsid w:val="00F12ADB"/>
    <w:rsid w:val="00F74C8A"/>
    <w:rsid w:val="00F834C8"/>
    <w:rsid w:val="00F97D8A"/>
    <w:rsid w:val="00FC2B14"/>
    <w:rsid w:val="00FD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F"/>
    <w:pPr>
      <w:spacing w:after="200" w:line="276" w:lineRule="auto"/>
    </w:pPr>
    <w:rPr>
      <w:sz w:val="22"/>
      <w:szCs w:val="22"/>
      <w:lang w:val="hu-H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20797F"/>
    <w:rPr>
      <w:rFonts w:cs="Times New Roman"/>
    </w:rPr>
  </w:style>
  <w:style w:type="character" w:styleId="Hyperlink">
    <w:name w:val="Hyperlink"/>
    <w:uiPriority w:val="99"/>
    <w:rsid w:val="004C0FB9"/>
    <w:rPr>
      <w:rFonts w:cs="Times New Roman"/>
      <w:color w:val="0000FF"/>
      <w:u w:val="single"/>
    </w:rPr>
  </w:style>
  <w:style w:type="paragraph" w:styleId="PlainText">
    <w:name w:val="Plain Text"/>
    <w:basedOn w:val="Normal"/>
    <w:link w:val="PlainTextChar"/>
    <w:uiPriority w:val="99"/>
    <w:rsid w:val="004C0FB9"/>
    <w:pPr>
      <w:spacing w:after="0" w:line="240" w:lineRule="auto"/>
    </w:pPr>
    <w:rPr>
      <w:szCs w:val="21"/>
    </w:rPr>
  </w:style>
  <w:style w:type="character" w:customStyle="1" w:styleId="PlainTextChar">
    <w:name w:val="Plain Text Char"/>
    <w:link w:val="PlainText"/>
    <w:uiPriority w:val="99"/>
    <w:locked/>
    <w:rsid w:val="004C0FB9"/>
    <w:rPr>
      <w:rFonts w:ascii="Calibri" w:hAnsi="Calibri" w:cs="Times New Roman"/>
      <w:sz w:val="21"/>
      <w:szCs w:val="21"/>
    </w:rPr>
  </w:style>
  <w:style w:type="table" w:styleId="TableGrid">
    <w:name w:val="Table Grid"/>
    <w:basedOn w:val="TableNormal"/>
    <w:uiPriority w:val="99"/>
    <w:rsid w:val="0040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hjalplankar">
    <w:name w:val="ahjalplankar"/>
    <w:uiPriority w:val="99"/>
    <w:rsid w:val="00D0564E"/>
    <w:rPr>
      <w:rFonts w:cs="Times New Roman"/>
    </w:rPr>
  </w:style>
  <w:style w:type="paragraph" w:styleId="BodyTextIndent">
    <w:name w:val="Body Text Indent"/>
    <w:basedOn w:val="Normal"/>
    <w:link w:val="BodyTextIndentChar"/>
    <w:uiPriority w:val="99"/>
    <w:rsid w:val="00F97D8A"/>
    <w:pPr>
      <w:spacing w:after="0" w:line="240" w:lineRule="auto"/>
      <w:ind w:firstLine="360"/>
      <w:jc w:val="both"/>
    </w:pPr>
    <w:rPr>
      <w:rFonts w:ascii="Times New Roman" w:eastAsia="Times New Roman" w:hAnsi="Times New Roman"/>
      <w:sz w:val="24"/>
      <w:szCs w:val="24"/>
      <w:lang w:val="en-US" w:eastAsia="hu-HU"/>
    </w:rPr>
  </w:style>
  <w:style w:type="character" w:customStyle="1" w:styleId="BodyTextIndentChar">
    <w:name w:val="Body Text Indent Char"/>
    <w:link w:val="BodyTextIndent"/>
    <w:uiPriority w:val="99"/>
    <w:locked/>
    <w:rsid w:val="00F97D8A"/>
    <w:rPr>
      <w:rFonts w:ascii="Times New Roman" w:hAnsi="Times New Roman" w:cs="Times New Roman"/>
      <w:sz w:val="24"/>
      <w:szCs w:val="24"/>
      <w:lang w:val="en-US"/>
    </w:rPr>
  </w:style>
  <w:style w:type="paragraph" w:styleId="Caption">
    <w:name w:val="caption"/>
    <w:basedOn w:val="Normal"/>
    <w:next w:val="Normal"/>
    <w:uiPriority w:val="99"/>
    <w:qFormat/>
    <w:rsid w:val="00F97D8A"/>
    <w:pPr>
      <w:spacing w:after="0" w:line="240" w:lineRule="auto"/>
    </w:pPr>
    <w:rPr>
      <w:rFonts w:ascii="Times New Roman" w:eastAsia="Times New Roman" w:hAnsi="Times New Roman"/>
      <w:b/>
      <w:bCs/>
      <w:i/>
      <w:iCs/>
      <w:sz w:val="18"/>
      <w:szCs w:val="24"/>
      <w:lang w:val="en-US" w:eastAsia="hu-HU"/>
    </w:rPr>
  </w:style>
  <w:style w:type="paragraph" w:styleId="BalloonText">
    <w:name w:val="Balloon Text"/>
    <w:basedOn w:val="Normal"/>
    <w:link w:val="BalloonTextChar"/>
    <w:uiPriority w:val="99"/>
    <w:semiHidden/>
    <w:rsid w:val="00F97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7D8A"/>
    <w:rPr>
      <w:rFonts w:ascii="Tahoma" w:hAnsi="Tahoma" w:cs="Tahoma"/>
      <w:sz w:val="16"/>
      <w:szCs w:val="16"/>
      <w:lang w:eastAsia="en-US"/>
    </w:rPr>
  </w:style>
  <w:style w:type="paragraph" w:styleId="ListParagraph">
    <w:name w:val="List Paragraph"/>
    <w:basedOn w:val="Normal"/>
    <w:uiPriority w:val="99"/>
    <w:qFormat/>
    <w:rsid w:val="00171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0686">
      <w:marLeft w:val="0"/>
      <w:marRight w:val="0"/>
      <w:marTop w:val="0"/>
      <w:marBottom w:val="0"/>
      <w:divBdr>
        <w:top w:val="none" w:sz="0" w:space="0" w:color="auto"/>
        <w:left w:val="none" w:sz="0" w:space="0" w:color="auto"/>
        <w:bottom w:val="none" w:sz="0" w:space="0" w:color="auto"/>
        <w:right w:val="none" w:sz="0" w:space="0" w:color="auto"/>
      </w:divBdr>
      <w:divsChild>
        <w:div w:id="763260688">
          <w:marLeft w:val="0"/>
          <w:marRight w:val="0"/>
          <w:marTop w:val="0"/>
          <w:marBottom w:val="0"/>
          <w:divBdr>
            <w:top w:val="none" w:sz="0" w:space="0" w:color="auto"/>
            <w:left w:val="none" w:sz="0" w:space="0" w:color="auto"/>
            <w:bottom w:val="none" w:sz="0" w:space="0" w:color="auto"/>
            <w:right w:val="none" w:sz="0" w:space="0" w:color="auto"/>
          </w:divBdr>
          <w:divsChild>
            <w:div w:id="763260694">
              <w:marLeft w:val="0"/>
              <w:marRight w:val="0"/>
              <w:marTop w:val="0"/>
              <w:marBottom w:val="0"/>
              <w:divBdr>
                <w:top w:val="none" w:sz="0" w:space="0" w:color="auto"/>
                <w:left w:val="none" w:sz="0" w:space="0" w:color="auto"/>
                <w:bottom w:val="none" w:sz="0" w:space="0" w:color="auto"/>
                <w:right w:val="none" w:sz="0" w:space="0" w:color="auto"/>
              </w:divBdr>
            </w:div>
            <w:div w:id="7632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0687">
      <w:marLeft w:val="0"/>
      <w:marRight w:val="0"/>
      <w:marTop w:val="0"/>
      <w:marBottom w:val="0"/>
      <w:divBdr>
        <w:top w:val="none" w:sz="0" w:space="0" w:color="auto"/>
        <w:left w:val="none" w:sz="0" w:space="0" w:color="auto"/>
        <w:bottom w:val="none" w:sz="0" w:space="0" w:color="auto"/>
        <w:right w:val="none" w:sz="0" w:space="0" w:color="auto"/>
      </w:divBdr>
      <w:divsChild>
        <w:div w:id="763260689">
          <w:marLeft w:val="0"/>
          <w:marRight w:val="0"/>
          <w:marTop w:val="0"/>
          <w:marBottom w:val="0"/>
          <w:divBdr>
            <w:top w:val="none" w:sz="0" w:space="0" w:color="auto"/>
            <w:left w:val="none" w:sz="0" w:space="0" w:color="auto"/>
            <w:bottom w:val="none" w:sz="0" w:space="0" w:color="auto"/>
            <w:right w:val="none" w:sz="0" w:space="0" w:color="auto"/>
          </w:divBdr>
        </w:div>
        <w:div w:id="763260690">
          <w:marLeft w:val="0"/>
          <w:marRight w:val="0"/>
          <w:marTop w:val="0"/>
          <w:marBottom w:val="0"/>
          <w:divBdr>
            <w:top w:val="none" w:sz="0" w:space="0" w:color="auto"/>
            <w:left w:val="none" w:sz="0" w:space="0" w:color="auto"/>
            <w:bottom w:val="none" w:sz="0" w:space="0" w:color="auto"/>
            <w:right w:val="none" w:sz="0" w:space="0" w:color="auto"/>
          </w:divBdr>
        </w:div>
        <w:div w:id="763260692">
          <w:marLeft w:val="0"/>
          <w:marRight w:val="0"/>
          <w:marTop w:val="0"/>
          <w:marBottom w:val="0"/>
          <w:divBdr>
            <w:top w:val="none" w:sz="0" w:space="0" w:color="auto"/>
            <w:left w:val="none" w:sz="0" w:space="0" w:color="auto"/>
            <w:bottom w:val="none" w:sz="0" w:space="0" w:color="auto"/>
            <w:right w:val="none" w:sz="0" w:space="0" w:color="auto"/>
          </w:divBdr>
        </w:div>
        <w:div w:id="763260695">
          <w:marLeft w:val="0"/>
          <w:marRight w:val="0"/>
          <w:marTop w:val="0"/>
          <w:marBottom w:val="0"/>
          <w:divBdr>
            <w:top w:val="none" w:sz="0" w:space="0" w:color="auto"/>
            <w:left w:val="none" w:sz="0" w:space="0" w:color="auto"/>
            <w:bottom w:val="none" w:sz="0" w:space="0" w:color="auto"/>
            <w:right w:val="none" w:sz="0" w:space="0" w:color="auto"/>
          </w:divBdr>
        </w:div>
        <w:div w:id="763260696">
          <w:marLeft w:val="0"/>
          <w:marRight w:val="0"/>
          <w:marTop w:val="0"/>
          <w:marBottom w:val="0"/>
          <w:divBdr>
            <w:top w:val="none" w:sz="0" w:space="0" w:color="auto"/>
            <w:left w:val="none" w:sz="0" w:space="0" w:color="auto"/>
            <w:bottom w:val="none" w:sz="0" w:space="0" w:color="auto"/>
            <w:right w:val="none" w:sz="0" w:space="0" w:color="auto"/>
          </w:divBdr>
        </w:div>
        <w:div w:id="763260698">
          <w:marLeft w:val="0"/>
          <w:marRight w:val="0"/>
          <w:marTop w:val="0"/>
          <w:marBottom w:val="0"/>
          <w:divBdr>
            <w:top w:val="none" w:sz="0" w:space="0" w:color="auto"/>
            <w:left w:val="none" w:sz="0" w:space="0" w:color="auto"/>
            <w:bottom w:val="none" w:sz="0" w:space="0" w:color="auto"/>
            <w:right w:val="none" w:sz="0" w:space="0" w:color="auto"/>
          </w:divBdr>
        </w:div>
      </w:divsChild>
    </w:div>
    <w:div w:id="763260691">
      <w:marLeft w:val="0"/>
      <w:marRight w:val="0"/>
      <w:marTop w:val="0"/>
      <w:marBottom w:val="0"/>
      <w:divBdr>
        <w:top w:val="none" w:sz="0" w:space="0" w:color="auto"/>
        <w:left w:val="none" w:sz="0" w:space="0" w:color="auto"/>
        <w:bottom w:val="none" w:sz="0" w:space="0" w:color="auto"/>
        <w:right w:val="none" w:sz="0" w:space="0" w:color="auto"/>
      </w:divBdr>
    </w:div>
    <w:div w:id="76326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oshaza.ro" TargetMode="External"/><Relationship Id="rId3" Type="http://schemas.microsoft.com/office/2007/relationships/stylesWithEffects" Target="stylesWithEffects.xml"/><Relationship Id="rId7" Type="http://schemas.openxmlformats.org/officeDocument/2006/relationships/hyperlink" Target="mailto:varoshaza@varoshaz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oshaza.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amoeniko@yahoo.com" TargetMode="External"/><Relationship Id="rId4" Type="http://schemas.openxmlformats.org/officeDocument/2006/relationships/settings" Target="settings.xml"/><Relationship Id="rId9" Type="http://schemas.openxmlformats.org/officeDocument/2006/relationships/hyperlink" Target="mailto:zsi196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2787</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lpstr>
    </vt:vector>
  </TitlesOfParts>
  <Company>P.H.</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Dobai-Pataky Virag</dc:creator>
  <cp:lastModifiedBy>pilieciai</cp:lastModifiedBy>
  <cp:revision>2</cp:revision>
  <cp:lastPrinted>2016-02-17T09:20:00Z</cp:lastPrinted>
  <dcterms:created xsi:type="dcterms:W3CDTF">2016-02-18T11:27:00Z</dcterms:created>
  <dcterms:modified xsi:type="dcterms:W3CDTF">2016-02-18T11:27:00Z</dcterms:modified>
</cp:coreProperties>
</file>