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E40" w:rsidRPr="00E140B9" w:rsidRDefault="00C54E40" w:rsidP="003709CE">
      <w:pPr>
        <w:jc w:val="center"/>
        <w:rPr>
          <w:rFonts w:ascii="Cambria" w:hAnsi="Cambria"/>
          <w:b/>
          <w:sz w:val="16"/>
          <w:szCs w:val="16"/>
          <w:lang w:val="lt-LT"/>
        </w:rPr>
      </w:pPr>
      <w:bookmarkStart w:id="0" w:name="_GoBack"/>
      <w:bookmarkEnd w:id="0"/>
    </w:p>
    <w:p w:rsidR="000C5AE2" w:rsidRPr="003709CE" w:rsidRDefault="00E140B9" w:rsidP="003709CE">
      <w:pPr>
        <w:jc w:val="center"/>
        <w:rPr>
          <w:rFonts w:ascii="Cambria" w:hAnsi="Cambria"/>
          <w:b/>
          <w:sz w:val="36"/>
          <w:szCs w:val="36"/>
          <w:lang w:val="en-US"/>
        </w:rPr>
      </w:pPr>
      <w:r>
        <w:rPr>
          <w:rFonts w:ascii="Cambria" w:hAnsi="Cambr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-114300</wp:posOffset>
                </wp:positionV>
                <wp:extent cx="2057400" cy="571500"/>
                <wp:effectExtent l="13970" t="9525" r="5080" b="952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B60BE4" id="AutoShape 9" o:spid="_x0000_s1026" style="position:absolute;margin-left:2in;margin-top:-9pt;width:162pt;height: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" strokecolor="red" strokeweight=".25pt"/>
            </w:pict>
          </mc:Fallback>
        </mc:AlternateContent>
      </w:r>
      <w:r w:rsidR="000C5AE2" w:rsidRPr="003709CE">
        <w:rPr>
          <w:rFonts w:ascii="Cambria" w:hAnsi="Cambria"/>
          <w:b/>
          <w:sz w:val="36"/>
          <w:szCs w:val="36"/>
          <w:lang w:val="en-US"/>
        </w:rPr>
        <w:t>Partner search</w:t>
      </w:r>
    </w:p>
    <w:p w:rsidR="00606987" w:rsidRDefault="00606987">
      <w:pPr>
        <w:rPr>
          <w:rFonts w:ascii="Cambria" w:hAnsi="Cambria"/>
          <w:b/>
          <w:lang w:val="en-US"/>
        </w:rPr>
      </w:pPr>
    </w:p>
    <w:p w:rsidR="007379DD" w:rsidRPr="007379DD" w:rsidRDefault="007379DD">
      <w:pPr>
        <w:rPr>
          <w:rFonts w:ascii="Cambria" w:hAnsi="Cambria"/>
          <w:b/>
          <w:lang w:val="en-US"/>
        </w:rPr>
      </w:pPr>
    </w:p>
    <w:p w:rsidR="007379DD" w:rsidRDefault="00AF7964">
      <w:pPr>
        <w:rPr>
          <w:rFonts w:ascii="Cambria" w:hAnsi="Cambria"/>
          <w:b/>
          <w:lang w:val="en-US"/>
        </w:rPr>
      </w:pPr>
      <w:r>
        <w:rPr>
          <w:rFonts w:ascii="Cambria" w:hAnsi="Cambria"/>
          <w:b/>
          <w:lang w:val="en-US"/>
        </w:rPr>
        <w:t xml:space="preserve">Europe for Citizens 2014-2020 </w:t>
      </w:r>
    </w:p>
    <w:p w:rsidR="007379DD" w:rsidRPr="003709CE" w:rsidRDefault="007379DD">
      <w:pPr>
        <w:rPr>
          <w:rFonts w:ascii="Cambria" w:hAnsi="Cambria"/>
          <w:b/>
          <w:sz w:val="16"/>
          <w:szCs w:val="16"/>
          <w:lang w:val="en-US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9"/>
        <w:gridCol w:w="7168"/>
      </w:tblGrid>
      <w:tr w:rsidR="007379DD" w:rsidRPr="00F43B6F" w:rsidTr="00BA4216">
        <w:trPr>
          <w:trHeight w:val="552"/>
        </w:trPr>
        <w:tc>
          <w:tcPr>
            <w:tcW w:w="1800" w:type="dxa"/>
            <w:tcBorders>
              <w:right w:val="single" w:sz="4" w:space="0" w:color="99CC00"/>
            </w:tcBorders>
            <w:shd w:val="clear" w:color="auto" w:fill="auto"/>
            <w:vAlign w:val="center"/>
          </w:tcPr>
          <w:p w:rsidR="007379DD" w:rsidRPr="00CE588B" w:rsidRDefault="00BA4216" w:rsidP="007379DD">
            <w:pPr>
              <w:rPr>
                <w:rFonts w:ascii="Cambria" w:hAnsi="Cambria"/>
                <w:lang w:val="en-US"/>
              </w:rPr>
            </w:pPr>
            <w:r w:rsidRPr="00CE588B">
              <w:rPr>
                <w:rFonts w:ascii="Cambria" w:hAnsi="Cambria"/>
                <w:lang w:val="en-US"/>
              </w:rPr>
              <w:t>Strand</w:t>
            </w:r>
            <w:r w:rsidR="005D6442" w:rsidRPr="00CE588B">
              <w:rPr>
                <w:rFonts w:ascii="Cambria" w:hAnsi="Cambria"/>
                <w:lang w:val="en-US"/>
              </w:rPr>
              <w:t>/category</w:t>
            </w:r>
          </w:p>
        </w:tc>
        <w:tc>
          <w:tcPr>
            <w:tcW w:w="734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vAlign w:val="center"/>
          </w:tcPr>
          <w:p w:rsidR="007379DD" w:rsidRPr="00CE588B" w:rsidRDefault="000D1C45" w:rsidP="007379DD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Democratic engagement and civic participation / Networks of Towns</w:t>
            </w:r>
          </w:p>
        </w:tc>
      </w:tr>
      <w:tr w:rsidR="007379DD" w:rsidRPr="00CE588B" w:rsidTr="00BA4216">
        <w:trPr>
          <w:trHeight w:val="552"/>
        </w:trPr>
        <w:tc>
          <w:tcPr>
            <w:tcW w:w="1800" w:type="dxa"/>
            <w:tcBorders>
              <w:right w:val="single" w:sz="4" w:space="0" w:color="99CC00"/>
            </w:tcBorders>
            <w:shd w:val="clear" w:color="auto" w:fill="auto"/>
            <w:vAlign w:val="center"/>
          </w:tcPr>
          <w:p w:rsidR="007379DD" w:rsidRPr="00CE588B" w:rsidRDefault="00BA4216" w:rsidP="007379DD">
            <w:pPr>
              <w:rPr>
                <w:rFonts w:ascii="Cambria" w:hAnsi="Cambria"/>
                <w:lang w:val="en-US"/>
              </w:rPr>
            </w:pPr>
            <w:r w:rsidRPr="00CE588B">
              <w:rPr>
                <w:rFonts w:ascii="Cambria" w:hAnsi="Cambria"/>
                <w:lang w:val="en-US"/>
              </w:rPr>
              <w:t>D</w:t>
            </w:r>
            <w:r w:rsidR="007379DD" w:rsidRPr="00CE588B">
              <w:rPr>
                <w:rFonts w:ascii="Cambria" w:hAnsi="Cambria"/>
                <w:lang w:val="en-US"/>
              </w:rPr>
              <w:t>eadline</w:t>
            </w:r>
          </w:p>
        </w:tc>
        <w:tc>
          <w:tcPr>
            <w:tcW w:w="734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vAlign w:val="center"/>
          </w:tcPr>
          <w:p w:rsidR="007379DD" w:rsidRPr="00CE588B" w:rsidRDefault="000D1C45" w:rsidP="007379DD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1/03/2019</w:t>
            </w:r>
          </w:p>
        </w:tc>
      </w:tr>
    </w:tbl>
    <w:p w:rsidR="00BA4216" w:rsidRPr="00CE588B" w:rsidRDefault="00BA4216">
      <w:pPr>
        <w:rPr>
          <w:rFonts w:ascii="Cambria" w:hAnsi="Cambria"/>
          <w:b/>
          <w:lang w:val="en-US"/>
        </w:rPr>
      </w:pPr>
    </w:p>
    <w:p w:rsidR="00BA4216" w:rsidRPr="00CE588B" w:rsidRDefault="00BA4216">
      <w:pPr>
        <w:rPr>
          <w:rFonts w:ascii="Cambria" w:hAnsi="Cambria"/>
          <w:b/>
          <w:lang w:val="en-US"/>
        </w:rPr>
      </w:pPr>
    </w:p>
    <w:p w:rsidR="007379DD" w:rsidRPr="00CE588B" w:rsidRDefault="00AF7964">
      <w:pPr>
        <w:rPr>
          <w:rFonts w:ascii="Cambria" w:hAnsi="Cambria"/>
          <w:b/>
          <w:lang w:val="en-US"/>
        </w:rPr>
      </w:pPr>
      <w:r>
        <w:rPr>
          <w:rFonts w:ascii="Cambria" w:hAnsi="Cambria"/>
          <w:b/>
          <w:lang w:val="en-US"/>
        </w:rPr>
        <w:t>Organization</w:t>
      </w:r>
      <w:r w:rsidR="00C54E40" w:rsidRPr="00CE588B">
        <w:rPr>
          <w:rFonts w:ascii="Cambria" w:hAnsi="Cambria"/>
          <w:b/>
          <w:lang w:val="en-US"/>
        </w:rPr>
        <w:t xml:space="preserve"> </w:t>
      </w:r>
    </w:p>
    <w:p w:rsidR="000C5AE2" w:rsidRPr="00CE588B" w:rsidRDefault="000C5AE2">
      <w:pPr>
        <w:rPr>
          <w:rFonts w:ascii="Cambria" w:hAnsi="Cambria"/>
          <w:sz w:val="16"/>
          <w:szCs w:val="16"/>
          <w:lang w:val="en-US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6"/>
        <w:gridCol w:w="7211"/>
      </w:tblGrid>
      <w:tr w:rsidR="00B40FAF" w:rsidRPr="00CE588B" w:rsidTr="002206F7">
        <w:trPr>
          <w:trHeight w:val="552"/>
        </w:trPr>
        <w:tc>
          <w:tcPr>
            <w:tcW w:w="1800" w:type="dxa"/>
            <w:tcBorders>
              <w:right w:val="single" w:sz="4" w:space="0" w:color="99CC00"/>
            </w:tcBorders>
            <w:shd w:val="clear" w:color="auto" w:fill="auto"/>
            <w:vAlign w:val="center"/>
          </w:tcPr>
          <w:p w:rsidR="00B40FAF" w:rsidRPr="00CE588B" w:rsidRDefault="00B40FAF" w:rsidP="002206F7">
            <w:pPr>
              <w:rPr>
                <w:rFonts w:ascii="Cambria" w:hAnsi="Cambria"/>
                <w:lang w:val="en-US"/>
              </w:rPr>
            </w:pPr>
            <w:r w:rsidRPr="00CE588B">
              <w:rPr>
                <w:rFonts w:ascii="Cambria" w:hAnsi="Cambria"/>
                <w:lang w:val="en-US"/>
              </w:rPr>
              <w:t>Name</w:t>
            </w:r>
          </w:p>
        </w:tc>
        <w:tc>
          <w:tcPr>
            <w:tcW w:w="734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vAlign w:val="center"/>
          </w:tcPr>
          <w:p w:rsidR="00B40FAF" w:rsidRPr="00CE588B" w:rsidRDefault="000D1C45" w:rsidP="00D32F52">
            <w:pPr>
              <w:widowControl w:val="0"/>
              <w:suppressAutoHyphens/>
              <w:spacing w:line="360" w:lineRule="auto"/>
              <w:jc w:val="both"/>
              <w:rPr>
                <w:rFonts w:ascii="Cambria" w:hAnsi="Cambria"/>
                <w:lang w:val="en-US"/>
              </w:rPr>
            </w:pPr>
            <w:r>
              <w:rPr>
                <w:rFonts w:ascii="Cambria" w:eastAsia="SimSun" w:hAnsi="Cambria" w:cs="Mangal"/>
                <w:kern w:val="1"/>
                <w:sz w:val="28"/>
                <w:szCs w:val="28"/>
                <w:lang w:val="en-US" w:eastAsia="hi-IN" w:bidi="hi-IN"/>
              </w:rPr>
              <w:t>Municipality Of Alzira (Spain)</w:t>
            </w:r>
          </w:p>
        </w:tc>
      </w:tr>
      <w:tr w:rsidR="00BA4216" w:rsidRPr="00F43B6F" w:rsidTr="002206F7">
        <w:trPr>
          <w:trHeight w:val="552"/>
        </w:trPr>
        <w:tc>
          <w:tcPr>
            <w:tcW w:w="1800" w:type="dxa"/>
            <w:tcBorders>
              <w:right w:val="single" w:sz="4" w:space="0" w:color="99CC00"/>
            </w:tcBorders>
            <w:shd w:val="clear" w:color="auto" w:fill="auto"/>
            <w:vAlign w:val="center"/>
          </w:tcPr>
          <w:p w:rsidR="00BA4216" w:rsidRPr="00CE588B" w:rsidRDefault="00B40FAF" w:rsidP="002206F7">
            <w:pPr>
              <w:rPr>
                <w:rFonts w:ascii="Cambria" w:hAnsi="Cambria"/>
                <w:lang w:val="en-US"/>
              </w:rPr>
            </w:pPr>
            <w:r w:rsidRPr="00CE588B">
              <w:rPr>
                <w:rFonts w:ascii="Cambria" w:hAnsi="Cambria"/>
                <w:lang w:val="en-US"/>
              </w:rPr>
              <w:t>Short description</w:t>
            </w:r>
          </w:p>
        </w:tc>
        <w:tc>
          <w:tcPr>
            <w:tcW w:w="734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vAlign w:val="center"/>
          </w:tcPr>
          <w:p w:rsidR="00533EEB" w:rsidRDefault="00533EEB" w:rsidP="00533EEB">
            <w:pPr>
              <w:jc w:val="both"/>
              <w:rPr>
                <w:rFonts w:ascii="Calibri" w:hAnsi="Calibri" w:cs="Verdana,Bold"/>
                <w:bCs/>
                <w:lang w:val="en-GB"/>
              </w:rPr>
            </w:pPr>
            <w:r w:rsidRPr="00E60D29">
              <w:rPr>
                <w:rFonts w:ascii="Calibri" w:hAnsi="Calibri" w:cs="Verdana,Bold"/>
                <w:bCs/>
                <w:lang w:val="en-GB"/>
              </w:rPr>
              <w:t xml:space="preserve">Alzira is a Spanish city of </w:t>
            </w:r>
            <w:r>
              <w:rPr>
                <w:rFonts w:ascii="Calibri" w:hAnsi="Calibri" w:cs="Verdana,Bold"/>
                <w:bCs/>
                <w:lang w:val="en-GB"/>
              </w:rPr>
              <w:t>44.</w:t>
            </w:r>
            <w:r w:rsidRPr="00AB1576">
              <w:rPr>
                <w:rFonts w:ascii="Calibri" w:hAnsi="Calibri" w:cs="Verdana,Bold"/>
                <w:bCs/>
                <w:lang w:val="en-GB"/>
              </w:rPr>
              <w:t>225</w:t>
            </w:r>
            <w:r w:rsidRPr="005F3160">
              <w:rPr>
                <w:rFonts w:ascii="Calibri" w:eastAsia="Calibri" w:hAnsi="Calibri" w:cs="Calibri"/>
                <w:bCs/>
                <w:sz w:val="20"/>
                <w:szCs w:val="20"/>
                <w:lang w:val="en-GB"/>
              </w:rPr>
              <w:t xml:space="preserve"> </w:t>
            </w:r>
            <w:r w:rsidRPr="00E60D29">
              <w:rPr>
                <w:rFonts w:ascii="Calibri" w:hAnsi="Calibri" w:cs="Verdana,Bold"/>
                <w:bCs/>
                <w:lang w:val="en-GB"/>
              </w:rPr>
              <w:t xml:space="preserve">inhabitants located </w:t>
            </w:r>
            <w:r>
              <w:rPr>
                <w:rFonts w:ascii="Calibri" w:hAnsi="Calibri" w:cs="Verdana,Bold"/>
                <w:bCs/>
                <w:lang w:val="en-GB"/>
              </w:rPr>
              <w:t xml:space="preserve">in the “Community of Valencia”, </w:t>
            </w:r>
            <w:r w:rsidRPr="00B85340">
              <w:rPr>
                <w:rFonts w:ascii="Calibri" w:hAnsi="Calibri" w:cs="Verdana,Bold"/>
                <w:bCs/>
                <w:lang w:val="en-GB"/>
              </w:rPr>
              <w:t xml:space="preserve">40 km away from Valencia which is the third largest city in Spain. </w:t>
            </w:r>
            <w:r w:rsidRPr="00E60D29">
              <w:rPr>
                <w:rFonts w:ascii="Calibri" w:hAnsi="Calibri" w:cs="Verdana,Bold"/>
                <w:bCs/>
                <w:lang w:val="en-GB"/>
              </w:rPr>
              <w:t xml:space="preserve">For many years and despite the economic crisis, the priorities of Alzira have been the economic and social development in order to offer the citizens the possibility to live in a fair and cohesive city. </w:t>
            </w:r>
          </w:p>
          <w:p w:rsidR="00533EEB" w:rsidRPr="00E60D29" w:rsidRDefault="00533EEB" w:rsidP="00533EEB">
            <w:pPr>
              <w:jc w:val="both"/>
              <w:rPr>
                <w:rFonts w:ascii="Calibri" w:hAnsi="Calibri" w:cs="Verdana,Bold"/>
                <w:bCs/>
                <w:lang w:val="en-GB"/>
              </w:rPr>
            </w:pPr>
            <w:r w:rsidRPr="00E60D29">
              <w:rPr>
                <w:rFonts w:ascii="Calibri" w:hAnsi="Calibri" w:cs="Verdana,Bold"/>
                <w:bCs/>
                <w:lang w:val="en-GB"/>
              </w:rPr>
              <w:t>As a countryside city, Alzira had to face hardly the economic crisis in Spain. Few industries went bankrupt and the rate of unemployment highly</w:t>
            </w:r>
            <w:r>
              <w:rPr>
                <w:rFonts w:ascii="Calibri" w:hAnsi="Calibri" w:cs="Verdana,Bold"/>
                <w:bCs/>
                <w:lang w:val="en-GB"/>
              </w:rPr>
              <w:t xml:space="preserve"> increased from 7% in 2006 to</w:t>
            </w:r>
            <w:r w:rsidRPr="00A518BE">
              <w:rPr>
                <w:rFonts w:ascii="Calibri" w:hAnsi="Calibri" w:cs="Verdana,Bold"/>
                <w:bCs/>
                <w:lang w:val="en-GB"/>
              </w:rPr>
              <w:t xml:space="preserve"> reach its higher point in</w:t>
            </w:r>
            <w:r>
              <w:rPr>
                <w:rFonts w:ascii="Calibri" w:hAnsi="Calibri" w:cs="Verdana,Bold"/>
                <w:bCs/>
                <w:lang w:val="en-GB"/>
              </w:rPr>
              <w:t xml:space="preserve"> 20</w:t>
            </w:r>
            <w:r w:rsidRPr="00E60D29">
              <w:rPr>
                <w:rFonts w:ascii="Calibri" w:hAnsi="Calibri" w:cs="Verdana,Bold"/>
                <w:bCs/>
                <w:lang w:val="en-GB"/>
              </w:rPr>
              <w:t xml:space="preserve">% in 2015. </w:t>
            </w:r>
            <w:r w:rsidRPr="00A518BE">
              <w:rPr>
                <w:rFonts w:ascii="Calibri" w:hAnsi="Calibri" w:cs="Verdana,Bold"/>
                <w:bCs/>
                <w:lang w:val="en-GB"/>
              </w:rPr>
              <w:t>Nevertheless, since then, it’s slightly decreasing and in July 2018 it was of 12</w:t>
            </w:r>
            <w:r w:rsidR="0008757B">
              <w:rPr>
                <w:rFonts w:ascii="Calibri" w:hAnsi="Calibri" w:cs="Verdana,Bold"/>
                <w:bCs/>
                <w:lang w:val="en-GB"/>
              </w:rPr>
              <w:t>,</w:t>
            </w:r>
            <w:r w:rsidR="0008757B" w:rsidRPr="00A518BE">
              <w:rPr>
                <w:rFonts w:ascii="Calibri" w:hAnsi="Calibri" w:cs="Verdana,Bold"/>
                <w:bCs/>
                <w:lang w:val="en-GB"/>
              </w:rPr>
              <w:t>17</w:t>
            </w:r>
            <w:r w:rsidRPr="00A518BE">
              <w:rPr>
                <w:rFonts w:ascii="Calibri" w:hAnsi="Calibri" w:cs="Verdana,Bold"/>
                <w:bCs/>
                <w:lang w:val="en-GB"/>
              </w:rPr>
              <w:t>%. The last data about unemployment (July 2018) shows that more than 63% of unemployed people are women. At the moment the service industry represents the 68,76% of the economy activity of Alzira.</w:t>
            </w:r>
          </w:p>
          <w:p w:rsidR="00533EEB" w:rsidRPr="00E60D29" w:rsidRDefault="00533EEB" w:rsidP="00533EEB">
            <w:pPr>
              <w:jc w:val="both"/>
              <w:rPr>
                <w:rFonts w:ascii="Calibri" w:hAnsi="Calibri" w:cs="Verdana,Bold"/>
                <w:bCs/>
                <w:lang w:val="en-GB"/>
              </w:rPr>
            </w:pPr>
            <w:r w:rsidRPr="00E60D29">
              <w:rPr>
                <w:rFonts w:ascii="Calibri" w:hAnsi="Calibri" w:cs="Verdana,Bold"/>
                <w:bCs/>
                <w:lang w:val="en-GB"/>
              </w:rPr>
              <w:t>The project will be carried by the local development departmen</w:t>
            </w:r>
            <w:r>
              <w:rPr>
                <w:rFonts w:ascii="Calibri" w:hAnsi="Calibri" w:cs="Verdana,Bold"/>
                <w:bCs/>
                <w:lang w:val="en-GB"/>
              </w:rPr>
              <w:t>t of the City Council of Alzira</w:t>
            </w:r>
            <w:r w:rsidRPr="00E60D29">
              <w:rPr>
                <w:rFonts w:ascii="Calibri" w:hAnsi="Calibri" w:cs="Verdana,Bold"/>
                <w:bCs/>
                <w:lang w:val="en-GB"/>
              </w:rPr>
              <w:t>: IDEA (Initiative for the local development of Alzira).</w:t>
            </w:r>
          </w:p>
          <w:p w:rsidR="00533EEB" w:rsidRPr="001C00A6" w:rsidRDefault="00533EEB" w:rsidP="00533EEB">
            <w:pPr>
              <w:jc w:val="both"/>
              <w:rPr>
                <w:rFonts w:ascii="Calibri" w:hAnsi="Calibri" w:cs="Verdana,Bold"/>
                <w:bCs/>
                <w:lang w:val="en-GB"/>
              </w:rPr>
            </w:pPr>
            <w:r w:rsidRPr="001C00A6">
              <w:rPr>
                <w:rFonts w:ascii="Calibri" w:hAnsi="Calibri" w:cs="Verdana,Bold"/>
                <w:bCs/>
                <w:lang w:val="en-GB"/>
              </w:rPr>
              <w:t xml:space="preserve">The Agency depends on the Economic and Employment Promotion Department of the City Council of Alzira (Valencia). IDEA aims for promotion economic development and employment in the city. Working within a social context of </w:t>
            </w:r>
            <w:r>
              <w:rPr>
                <w:rFonts w:ascii="Calibri" w:hAnsi="Calibri" w:cs="Verdana,Bold"/>
                <w:bCs/>
                <w:lang w:val="en-GB"/>
              </w:rPr>
              <w:t>difficult economic conditions</w:t>
            </w:r>
            <w:r w:rsidRPr="001C00A6">
              <w:rPr>
                <w:rFonts w:ascii="Calibri" w:hAnsi="Calibri" w:cs="Verdana,Bold"/>
                <w:bCs/>
                <w:lang w:val="en-GB"/>
              </w:rPr>
              <w:t xml:space="preserve"> IDEA aims to provide comprehensive support for the unemployed and entrepreneurs alike.</w:t>
            </w:r>
          </w:p>
          <w:p w:rsidR="00533EEB" w:rsidRPr="001C00A6" w:rsidRDefault="00533EEB" w:rsidP="00533EEB">
            <w:pPr>
              <w:jc w:val="both"/>
              <w:rPr>
                <w:rFonts w:ascii="Calibri" w:hAnsi="Calibri" w:cs="Verdana,Bold"/>
                <w:bCs/>
                <w:lang w:val="en-GB"/>
              </w:rPr>
            </w:pPr>
            <w:r w:rsidRPr="001C00A6">
              <w:rPr>
                <w:rFonts w:ascii="Calibri" w:hAnsi="Calibri" w:cs="Verdana,Bold"/>
                <w:bCs/>
                <w:lang w:val="en-GB"/>
              </w:rPr>
              <w:t>Created in 1995, IDEA works in various fields to develop the city of Alzira</w:t>
            </w:r>
            <w:r>
              <w:rPr>
                <w:rFonts w:ascii="Calibri" w:hAnsi="Calibri" w:cs="Verdana,Bold"/>
                <w:bCs/>
                <w:lang w:val="en-GB"/>
              </w:rPr>
              <w:t xml:space="preserve"> and </w:t>
            </w:r>
            <w:r w:rsidRPr="001C00A6">
              <w:rPr>
                <w:rFonts w:ascii="Calibri" w:hAnsi="Calibri"/>
                <w:lang w:val="en-GB"/>
              </w:rPr>
              <w:t xml:space="preserve">has demonstrated </w:t>
            </w:r>
            <w:r>
              <w:rPr>
                <w:rFonts w:ascii="Calibri" w:hAnsi="Calibri"/>
                <w:lang w:val="en-GB"/>
              </w:rPr>
              <w:t>its</w:t>
            </w:r>
            <w:r w:rsidRPr="001C00A6">
              <w:rPr>
                <w:rFonts w:ascii="Calibri" w:hAnsi="Calibri"/>
                <w:lang w:val="en-GB"/>
              </w:rPr>
              <w:t xml:space="preserve"> capacities in the management of local, national and European projects. </w:t>
            </w:r>
            <w:r>
              <w:rPr>
                <w:rFonts w:ascii="Calibri" w:hAnsi="Calibri"/>
                <w:lang w:val="en-GB"/>
              </w:rPr>
              <w:t xml:space="preserve">In 2007 </w:t>
            </w:r>
            <w:r w:rsidRPr="001C00A6">
              <w:rPr>
                <w:rFonts w:ascii="Calibri" w:hAnsi="Calibri"/>
                <w:lang w:val="en-GB"/>
              </w:rPr>
              <w:t xml:space="preserve">IDEA received </w:t>
            </w:r>
            <w:r>
              <w:rPr>
                <w:rFonts w:ascii="Calibri" w:hAnsi="Calibri"/>
                <w:lang w:val="en-GB"/>
              </w:rPr>
              <w:t>the priz</w:t>
            </w:r>
            <w:r w:rsidRPr="001C00A6">
              <w:rPr>
                <w:rFonts w:ascii="Calibri" w:hAnsi="Calibri"/>
                <w:lang w:val="en-GB"/>
              </w:rPr>
              <w:t>e of the best agency for the local development from the Community of Valencia. This price recognizes the work and the success of IDEA in the areas of entrepreneurship and local development.</w:t>
            </w:r>
          </w:p>
          <w:p w:rsidR="00533EEB" w:rsidRDefault="00533EEB" w:rsidP="00533EEB">
            <w:pPr>
              <w:pStyle w:val="BodyText"/>
              <w:ind w:right="110"/>
              <w:rPr>
                <w:rFonts w:ascii="Calibri" w:hAnsi="Calibri" w:cs="Tahoma"/>
                <w:sz w:val="24"/>
                <w:lang w:val="en-GB"/>
              </w:rPr>
            </w:pPr>
            <w:r>
              <w:rPr>
                <w:rFonts w:ascii="Calibri" w:hAnsi="Calibri" w:cs="Tahoma"/>
                <w:bCs/>
                <w:sz w:val="24"/>
                <w:lang w:val="en-GB"/>
              </w:rPr>
              <w:t>By Possessing a highly competent and efficient staff and versatile facilities (</w:t>
            </w:r>
            <w:r w:rsidRPr="00416400">
              <w:rPr>
                <w:rFonts w:ascii="Calibri" w:hAnsi="Calibri" w:cs="Tahoma"/>
                <w:bCs/>
                <w:sz w:val="24"/>
                <w:lang w:val="en-GB"/>
              </w:rPr>
              <w:t>1200m</w:t>
            </w:r>
            <w:r w:rsidRPr="00416400">
              <w:rPr>
                <w:rFonts w:ascii="Calibri" w:hAnsi="Calibri" w:cs="Tahoma"/>
                <w:bCs/>
                <w:sz w:val="24"/>
                <w:vertAlign w:val="superscript"/>
                <w:lang w:val="en-GB"/>
              </w:rPr>
              <w:t>2</w:t>
            </w:r>
            <w:r w:rsidRPr="00416400">
              <w:rPr>
                <w:rFonts w:ascii="Calibri" w:hAnsi="Calibri" w:cs="Tahoma"/>
                <w:bCs/>
                <w:sz w:val="24"/>
                <w:lang w:val="en-GB"/>
              </w:rPr>
              <w:t xml:space="preserve"> of space)</w:t>
            </w:r>
            <w:r>
              <w:rPr>
                <w:rFonts w:ascii="Calibri" w:hAnsi="Calibri" w:cs="Tahoma"/>
                <w:bCs/>
                <w:sz w:val="24"/>
                <w:lang w:val="en-GB"/>
              </w:rPr>
              <w:t xml:space="preserve"> that are adaptable to a variety of diverse activities and programmes IDEA</w:t>
            </w:r>
            <w:r w:rsidRPr="00416400">
              <w:rPr>
                <w:rFonts w:ascii="Calibri" w:hAnsi="Calibri" w:cs="Tahoma"/>
                <w:bCs/>
                <w:sz w:val="24"/>
                <w:lang w:val="en-GB"/>
              </w:rPr>
              <w:t xml:space="preserve"> has strong structures in place to continue to develop their activities.</w:t>
            </w:r>
          </w:p>
          <w:p w:rsidR="00533EEB" w:rsidRDefault="00533EEB" w:rsidP="00533EEB">
            <w:pPr>
              <w:jc w:val="both"/>
              <w:rPr>
                <w:rFonts w:ascii="Calibri" w:hAnsi="Calibri" w:cs="Verdana,Bold"/>
                <w:bCs/>
                <w:lang w:val="en-GB"/>
              </w:rPr>
            </w:pPr>
          </w:p>
          <w:p w:rsidR="00533EEB" w:rsidRDefault="00533EEB" w:rsidP="00533EEB">
            <w:pPr>
              <w:jc w:val="both"/>
              <w:rPr>
                <w:rFonts w:ascii="Calibri" w:hAnsi="Calibri" w:cs="Verdana,Bold"/>
                <w:bCs/>
                <w:lang w:val="en-GB"/>
              </w:rPr>
            </w:pPr>
          </w:p>
          <w:p w:rsidR="00533EEB" w:rsidRPr="001C00A6" w:rsidRDefault="00533EEB" w:rsidP="00533EEB">
            <w:pPr>
              <w:jc w:val="both"/>
              <w:rPr>
                <w:rFonts w:ascii="Calibri" w:hAnsi="Calibri" w:cs="Verdana,Bold"/>
                <w:bCs/>
                <w:lang w:val="en-GB"/>
              </w:rPr>
            </w:pPr>
            <w:r w:rsidRPr="001C00A6">
              <w:rPr>
                <w:rFonts w:ascii="Calibri" w:hAnsi="Calibri" w:cs="Verdana,Bold"/>
                <w:bCs/>
                <w:lang w:val="en-GB"/>
              </w:rPr>
              <w:lastRenderedPageBreak/>
              <w:t xml:space="preserve">The mains areas of IDEA are: </w:t>
            </w:r>
          </w:p>
          <w:p w:rsidR="00533EEB" w:rsidRPr="001C00A6" w:rsidRDefault="00533EEB" w:rsidP="00533EEB">
            <w:pPr>
              <w:jc w:val="both"/>
              <w:rPr>
                <w:rFonts w:ascii="Calibri" w:hAnsi="Calibri" w:cs="Verdana,Bold"/>
                <w:bCs/>
                <w:lang w:val="en-GB"/>
              </w:rPr>
            </w:pPr>
          </w:p>
          <w:p w:rsidR="00533EEB" w:rsidRPr="00F03AA8" w:rsidRDefault="00533EEB" w:rsidP="00533EEB">
            <w:pPr>
              <w:pStyle w:val="BodyText"/>
              <w:numPr>
                <w:ilvl w:val="0"/>
                <w:numId w:val="3"/>
              </w:numPr>
              <w:ind w:right="108"/>
              <w:rPr>
                <w:rFonts w:ascii="Calibri" w:hAnsi="Calibri" w:cs="Tahoma"/>
                <w:bCs/>
                <w:sz w:val="24"/>
                <w:lang w:val="en-GB"/>
              </w:rPr>
            </w:pPr>
            <w:r w:rsidRPr="001C00A6">
              <w:rPr>
                <w:rFonts w:ascii="Calibri" w:hAnsi="Calibri" w:cs="Verdana,Bold"/>
                <w:b/>
                <w:bCs/>
                <w:sz w:val="24"/>
                <w:lang w:val="en-GB"/>
              </w:rPr>
              <w:t>The labour orientation Service</w:t>
            </w:r>
            <w:r w:rsidRPr="001C00A6">
              <w:rPr>
                <w:rFonts w:ascii="Calibri" w:hAnsi="Calibri" w:cs="Verdana,Bold"/>
                <w:bCs/>
                <w:sz w:val="24"/>
                <w:lang w:val="en-GB"/>
              </w:rPr>
              <w:t xml:space="preserve">: IDEA supports unemployed people giving them assistance to find employment. </w:t>
            </w:r>
          </w:p>
          <w:p w:rsidR="00533EEB" w:rsidRDefault="00533EEB" w:rsidP="00533EEB">
            <w:pPr>
              <w:pStyle w:val="BodyText"/>
              <w:ind w:left="720" w:right="108"/>
              <w:rPr>
                <w:rFonts w:ascii="Calibri" w:hAnsi="Calibri" w:cs="Tahoma"/>
                <w:bCs/>
                <w:sz w:val="24"/>
                <w:lang w:val="en-GB"/>
              </w:rPr>
            </w:pPr>
          </w:p>
          <w:p w:rsidR="00533EEB" w:rsidRDefault="00533EEB" w:rsidP="00533EEB">
            <w:pPr>
              <w:numPr>
                <w:ilvl w:val="0"/>
                <w:numId w:val="3"/>
              </w:numPr>
              <w:jc w:val="both"/>
              <w:rPr>
                <w:rFonts w:ascii="Calibri" w:hAnsi="Calibri" w:cs="Verdana,Bold"/>
                <w:bCs/>
                <w:lang w:val="en-GB"/>
              </w:rPr>
            </w:pPr>
            <w:r w:rsidRPr="001C00A6">
              <w:rPr>
                <w:rFonts w:ascii="Calibri" w:hAnsi="Calibri" w:cs="Verdana,Bold"/>
                <w:b/>
                <w:bCs/>
                <w:lang w:val="en-GB"/>
              </w:rPr>
              <w:t>The Public Employment Programme</w:t>
            </w:r>
            <w:r>
              <w:rPr>
                <w:rFonts w:ascii="Calibri" w:hAnsi="Calibri" w:cs="Verdana,Bold"/>
                <w:b/>
                <w:bCs/>
                <w:lang w:val="en-GB"/>
              </w:rPr>
              <w:t xml:space="preserve">: </w:t>
            </w:r>
            <w:r w:rsidRPr="00527A62">
              <w:rPr>
                <w:rFonts w:ascii="Calibri" w:hAnsi="Calibri" w:cs="Verdana,Bold"/>
                <w:bCs/>
                <w:lang w:val="en-GB"/>
              </w:rPr>
              <w:t>gathered programs</w:t>
            </w:r>
            <w:r>
              <w:rPr>
                <w:rFonts w:ascii="Calibri" w:hAnsi="Calibri" w:cs="Verdana,Bold"/>
                <w:b/>
                <w:bCs/>
                <w:lang w:val="en-GB"/>
              </w:rPr>
              <w:t xml:space="preserve"> </w:t>
            </w:r>
            <w:r w:rsidRPr="001C00A6">
              <w:rPr>
                <w:rFonts w:ascii="Calibri" w:hAnsi="Calibri" w:cs="Verdana,Bold"/>
                <w:bCs/>
                <w:lang w:val="en-GB"/>
              </w:rPr>
              <w:t>which directly generate jobs in Alzira</w:t>
            </w:r>
            <w:r>
              <w:rPr>
                <w:rFonts w:ascii="Calibri" w:hAnsi="Calibri" w:cs="Verdana,Bold"/>
                <w:bCs/>
                <w:lang w:val="en-GB"/>
              </w:rPr>
              <w:t>.</w:t>
            </w:r>
            <w:r w:rsidRPr="001C00A6">
              <w:rPr>
                <w:rFonts w:ascii="Calibri" w:hAnsi="Calibri" w:cs="Verdana,Bold"/>
                <w:bCs/>
                <w:lang w:val="en-GB"/>
              </w:rPr>
              <w:t xml:space="preserve"> </w:t>
            </w:r>
          </w:p>
          <w:p w:rsidR="00533EEB" w:rsidRDefault="00533EEB" w:rsidP="00533EEB">
            <w:pPr>
              <w:pStyle w:val="ListParagraph"/>
              <w:rPr>
                <w:rFonts w:ascii="Calibri" w:hAnsi="Calibri" w:cs="Verdana,Bold"/>
                <w:bCs/>
                <w:sz w:val="24"/>
                <w:szCs w:val="24"/>
                <w:lang w:val="en-GB"/>
              </w:rPr>
            </w:pPr>
          </w:p>
          <w:p w:rsidR="00533EEB" w:rsidRPr="00B049D7" w:rsidRDefault="00533EEB" w:rsidP="00533EEB">
            <w:pPr>
              <w:pStyle w:val="BodyText"/>
              <w:numPr>
                <w:ilvl w:val="0"/>
                <w:numId w:val="3"/>
              </w:numPr>
              <w:ind w:right="110"/>
              <w:rPr>
                <w:rFonts w:ascii="Calibri" w:hAnsi="Calibri" w:cs="Tahoma"/>
                <w:sz w:val="24"/>
                <w:lang w:val="en-GB"/>
              </w:rPr>
            </w:pPr>
            <w:r w:rsidRPr="001C00A6">
              <w:rPr>
                <w:rFonts w:ascii="Calibri" w:hAnsi="Calibri" w:cs="Verdana,Bold"/>
                <w:b/>
                <w:sz w:val="24"/>
                <w:lang w:val="en-GB"/>
              </w:rPr>
              <w:t>The Entrepreneurs service:</w:t>
            </w:r>
            <w:r w:rsidRPr="001C00A6">
              <w:rPr>
                <w:rFonts w:ascii="Calibri" w:hAnsi="Calibri" w:cs="Verdana,Bold"/>
                <w:sz w:val="24"/>
                <w:lang w:val="en-GB"/>
              </w:rPr>
              <w:t xml:space="preserve"> </w:t>
            </w:r>
            <w:r>
              <w:rPr>
                <w:rFonts w:ascii="Calibri" w:hAnsi="Calibri"/>
                <w:sz w:val="24"/>
                <w:lang w:val="en-GB"/>
              </w:rPr>
              <w:t xml:space="preserve">This service aims to support entrepreneurship through the provision of services that strengthen business plans and support the entire start up process. </w:t>
            </w:r>
          </w:p>
          <w:p w:rsidR="00533EEB" w:rsidRPr="001C00A6" w:rsidRDefault="00533EEB" w:rsidP="00533EEB">
            <w:pPr>
              <w:jc w:val="both"/>
              <w:rPr>
                <w:rFonts w:ascii="Calibri" w:hAnsi="Calibri"/>
                <w:u w:val="single"/>
                <w:lang w:val="en-GB"/>
              </w:rPr>
            </w:pPr>
          </w:p>
          <w:p w:rsidR="00533EEB" w:rsidRPr="001C00A6" w:rsidRDefault="00533EEB" w:rsidP="00533EEB">
            <w:pPr>
              <w:pStyle w:val="BodyText"/>
              <w:numPr>
                <w:ilvl w:val="0"/>
                <w:numId w:val="3"/>
              </w:numPr>
              <w:ind w:right="110"/>
              <w:rPr>
                <w:rFonts w:ascii="Calibri" w:hAnsi="Calibri" w:cs="Tahoma"/>
                <w:bCs/>
                <w:sz w:val="24"/>
                <w:lang w:val="en-GB"/>
              </w:rPr>
            </w:pPr>
            <w:r w:rsidRPr="001C00A6">
              <w:rPr>
                <w:rFonts w:ascii="Calibri" w:hAnsi="Calibri"/>
                <w:b/>
                <w:sz w:val="24"/>
                <w:lang w:val="en-GB"/>
              </w:rPr>
              <w:t xml:space="preserve">The Training service: </w:t>
            </w:r>
            <w:r w:rsidRPr="001C00A6">
              <w:rPr>
                <w:rFonts w:ascii="Calibri" w:hAnsi="Calibri"/>
                <w:sz w:val="24"/>
                <w:lang w:val="en-GB"/>
              </w:rPr>
              <w:t>this service</w:t>
            </w:r>
            <w:r w:rsidRPr="001C00A6">
              <w:rPr>
                <w:rFonts w:ascii="Calibri" w:hAnsi="Calibri"/>
                <w:b/>
                <w:sz w:val="24"/>
                <w:lang w:val="en-GB"/>
              </w:rPr>
              <w:t xml:space="preserve"> </w:t>
            </w:r>
            <w:r w:rsidRPr="001C00A6">
              <w:rPr>
                <w:rFonts w:ascii="Calibri" w:hAnsi="Calibri"/>
                <w:sz w:val="24"/>
                <w:lang w:val="en-GB"/>
              </w:rPr>
              <w:t xml:space="preserve">aims to improve the professional qualification of the groups with greater difficulties in accessing the labour market, and therefore enhance their return to working life. </w:t>
            </w:r>
          </w:p>
          <w:p w:rsidR="00533EEB" w:rsidRPr="001C00A6" w:rsidRDefault="00533EEB" w:rsidP="00533EEB">
            <w:pPr>
              <w:pStyle w:val="BodyText"/>
              <w:ind w:right="110"/>
              <w:rPr>
                <w:rFonts w:ascii="Calibri" w:hAnsi="Calibri" w:cs="Tahoma"/>
                <w:bCs/>
                <w:sz w:val="24"/>
                <w:lang w:val="en-GB"/>
              </w:rPr>
            </w:pPr>
          </w:p>
          <w:p w:rsidR="00533EEB" w:rsidRPr="001C00A6" w:rsidRDefault="00533EEB" w:rsidP="00533EEB">
            <w:pPr>
              <w:pStyle w:val="NormalWeb"/>
              <w:numPr>
                <w:ilvl w:val="0"/>
                <w:numId w:val="3"/>
              </w:numPr>
              <w:spacing w:before="0" w:beforeAutospacing="0" w:after="0"/>
              <w:jc w:val="both"/>
              <w:rPr>
                <w:rFonts w:ascii="Calibri" w:hAnsi="Calibri" w:cs="Verdana,Bold"/>
                <w:bCs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The European Programme</w:t>
            </w:r>
            <w:r w:rsidRPr="001C00A6">
              <w:rPr>
                <w:rFonts w:ascii="Calibri" w:hAnsi="Calibri"/>
                <w:b/>
                <w:lang w:val="en-GB"/>
              </w:rPr>
              <w:t>:</w:t>
            </w:r>
            <w:r w:rsidRPr="001C00A6">
              <w:rPr>
                <w:rFonts w:ascii="Calibri" w:hAnsi="Calibri"/>
                <w:lang w:val="en-GB"/>
              </w:rPr>
              <w:t xml:space="preserve"> This service encourages the participation of the </w:t>
            </w:r>
            <w:r>
              <w:rPr>
                <w:rFonts w:ascii="Calibri" w:hAnsi="Calibri"/>
                <w:lang w:val="en-GB"/>
              </w:rPr>
              <w:t>C</w:t>
            </w:r>
            <w:r w:rsidRPr="001C00A6">
              <w:rPr>
                <w:rFonts w:ascii="Calibri" w:hAnsi="Calibri"/>
                <w:lang w:val="en-GB"/>
              </w:rPr>
              <w:t xml:space="preserve">ity Council in different projects. </w:t>
            </w:r>
            <w:r>
              <w:rPr>
                <w:rFonts w:ascii="Calibri" w:hAnsi="Calibri"/>
                <w:lang w:val="en-GB"/>
              </w:rPr>
              <w:t>It</w:t>
            </w:r>
            <w:r w:rsidRPr="001C00A6">
              <w:rPr>
                <w:rFonts w:ascii="Calibri" w:hAnsi="Calibri"/>
                <w:lang w:val="en-GB"/>
              </w:rPr>
              <w:t xml:space="preserve"> also focuses on the European mobility and manage</w:t>
            </w:r>
            <w:r>
              <w:rPr>
                <w:rFonts w:ascii="Calibri" w:hAnsi="Calibri"/>
                <w:lang w:val="en-GB"/>
              </w:rPr>
              <w:t>s</w:t>
            </w:r>
            <w:r w:rsidRPr="001C00A6">
              <w:rPr>
                <w:rFonts w:ascii="Calibri" w:hAnsi="Calibri"/>
                <w:lang w:val="en-GB"/>
              </w:rPr>
              <w:t xml:space="preserve"> exchange projects for young </w:t>
            </w:r>
            <w:r>
              <w:rPr>
                <w:rFonts w:ascii="Calibri" w:hAnsi="Calibri"/>
                <w:lang w:val="en-GB"/>
              </w:rPr>
              <w:t>people.</w:t>
            </w:r>
          </w:p>
          <w:p w:rsidR="00BA4216" w:rsidRPr="00533EEB" w:rsidRDefault="00BA4216" w:rsidP="002206F7">
            <w:pPr>
              <w:rPr>
                <w:rFonts w:ascii="Cambria" w:hAnsi="Cambria"/>
                <w:lang w:val="en-GB"/>
              </w:rPr>
            </w:pPr>
          </w:p>
        </w:tc>
      </w:tr>
      <w:tr w:rsidR="00BA4216" w:rsidRPr="00CE588B" w:rsidTr="003709CE">
        <w:trPr>
          <w:trHeight w:val="875"/>
        </w:trPr>
        <w:tc>
          <w:tcPr>
            <w:tcW w:w="1800" w:type="dxa"/>
            <w:tcBorders>
              <w:right w:val="single" w:sz="4" w:space="0" w:color="99CC00"/>
            </w:tcBorders>
            <w:shd w:val="clear" w:color="auto" w:fill="auto"/>
            <w:vAlign w:val="center"/>
          </w:tcPr>
          <w:p w:rsidR="00BA4216" w:rsidRPr="00CE588B" w:rsidRDefault="00BA4216" w:rsidP="002206F7">
            <w:pPr>
              <w:rPr>
                <w:rFonts w:ascii="Cambria" w:hAnsi="Cambria"/>
                <w:lang w:val="en-US"/>
              </w:rPr>
            </w:pPr>
            <w:r w:rsidRPr="00CE588B">
              <w:rPr>
                <w:rFonts w:ascii="Cambria" w:hAnsi="Cambria"/>
                <w:lang w:val="en-US"/>
              </w:rPr>
              <w:lastRenderedPageBreak/>
              <w:t>Contact details</w:t>
            </w:r>
          </w:p>
        </w:tc>
        <w:tc>
          <w:tcPr>
            <w:tcW w:w="734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vAlign w:val="center"/>
          </w:tcPr>
          <w:p w:rsidR="00BA4216" w:rsidRPr="005D0D37" w:rsidRDefault="00E140B9" w:rsidP="002206F7">
            <w:pPr>
              <w:rPr>
                <w:lang w:val="en-US"/>
              </w:rPr>
            </w:pPr>
            <w:hyperlink r:id="rId7" w:history="1">
              <w:r w:rsidR="000D1C45" w:rsidRPr="005D0D37">
                <w:rPr>
                  <w:rStyle w:val="Hyperlink"/>
                  <w:rFonts w:asciiTheme="minorHAnsi" w:eastAsiaTheme="majorEastAsia" w:hAnsiTheme="minorHAnsi" w:cs="Arial"/>
                  <w:lang w:val="en-US"/>
                </w:rPr>
                <w:t>europa@alzira.es</w:t>
              </w:r>
            </w:hyperlink>
          </w:p>
          <w:p w:rsidR="000D1C45" w:rsidRPr="005D0D37" w:rsidRDefault="00E140B9" w:rsidP="002206F7">
            <w:pPr>
              <w:rPr>
                <w:rFonts w:asciiTheme="minorHAnsi" w:hAnsiTheme="minorHAnsi" w:cs="Arial"/>
                <w:lang w:val="en-US"/>
              </w:rPr>
            </w:pPr>
            <w:hyperlink r:id="rId8" w:history="1">
              <w:r w:rsidR="000D1C45" w:rsidRPr="005D0D37">
                <w:rPr>
                  <w:rStyle w:val="Hyperlink"/>
                  <w:rFonts w:asciiTheme="minorHAnsi" w:hAnsiTheme="minorHAnsi" w:cs="Arial"/>
                  <w:lang w:val="en-US"/>
                </w:rPr>
                <w:t>http://www.idea-alzira.com/</w:t>
              </w:r>
            </w:hyperlink>
            <w:r w:rsidR="000D1C45" w:rsidRPr="005D0D37">
              <w:rPr>
                <w:rFonts w:asciiTheme="minorHAnsi" w:hAnsiTheme="minorHAnsi" w:cs="Arial"/>
                <w:lang w:val="en-US"/>
              </w:rPr>
              <w:t xml:space="preserve"> </w:t>
            </w:r>
          </w:p>
          <w:p w:rsidR="000D1C45" w:rsidRPr="000D1C45" w:rsidRDefault="000D1C45" w:rsidP="002206F7">
            <w:pPr>
              <w:rPr>
                <w:rFonts w:ascii="Cambria" w:hAnsi="Cambria"/>
              </w:rPr>
            </w:pPr>
            <w:r w:rsidRPr="0020773F">
              <w:rPr>
                <w:rFonts w:asciiTheme="minorHAnsi" w:hAnsiTheme="minorHAnsi" w:cs="Arial"/>
              </w:rPr>
              <w:t>+34 96 245 51 01</w:t>
            </w:r>
          </w:p>
        </w:tc>
      </w:tr>
    </w:tbl>
    <w:p w:rsidR="00BA4216" w:rsidRPr="00CE588B" w:rsidRDefault="00BA4216">
      <w:pPr>
        <w:rPr>
          <w:rFonts w:ascii="Cambria" w:hAnsi="Cambria"/>
          <w:lang w:val="fr-BE"/>
        </w:rPr>
      </w:pPr>
    </w:p>
    <w:p w:rsidR="00BA4216" w:rsidRPr="00CE588B" w:rsidRDefault="00BA4216">
      <w:pPr>
        <w:rPr>
          <w:rFonts w:ascii="Cambria" w:hAnsi="Cambria"/>
          <w:lang w:val="fr-BE"/>
        </w:rPr>
      </w:pPr>
    </w:p>
    <w:p w:rsidR="000C5AE2" w:rsidRPr="00CE588B" w:rsidRDefault="007379DD">
      <w:pPr>
        <w:rPr>
          <w:rFonts w:ascii="Cambria" w:hAnsi="Cambria"/>
          <w:b/>
          <w:lang w:val="fr-BE"/>
        </w:rPr>
      </w:pPr>
      <w:r w:rsidRPr="00CE588B">
        <w:rPr>
          <w:rFonts w:ascii="Cambria" w:hAnsi="Cambria"/>
          <w:b/>
          <w:lang w:val="fr-BE"/>
        </w:rPr>
        <w:t xml:space="preserve">Project </w:t>
      </w:r>
    </w:p>
    <w:p w:rsidR="007379DD" w:rsidRPr="00CE588B" w:rsidRDefault="007379DD">
      <w:pPr>
        <w:rPr>
          <w:rFonts w:ascii="Cambria" w:hAnsi="Cambria"/>
          <w:sz w:val="16"/>
          <w:szCs w:val="16"/>
          <w:lang w:val="fr-BE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9"/>
        <w:gridCol w:w="7208"/>
      </w:tblGrid>
      <w:tr w:rsidR="00BA4216" w:rsidRPr="00F43B6F" w:rsidTr="002206F7">
        <w:trPr>
          <w:trHeight w:val="552"/>
        </w:trPr>
        <w:tc>
          <w:tcPr>
            <w:tcW w:w="1800" w:type="dxa"/>
            <w:tcBorders>
              <w:right w:val="single" w:sz="4" w:space="0" w:color="99CC00"/>
            </w:tcBorders>
            <w:shd w:val="clear" w:color="auto" w:fill="auto"/>
            <w:vAlign w:val="center"/>
          </w:tcPr>
          <w:p w:rsidR="00BA4216" w:rsidRPr="00CE588B" w:rsidRDefault="00BA4216" w:rsidP="002206F7">
            <w:pPr>
              <w:rPr>
                <w:rFonts w:ascii="Cambria" w:hAnsi="Cambria"/>
                <w:lang w:val="en-US"/>
              </w:rPr>
            </w:pPr>
            <w:r w:rsidRPr="00CE588B">
              <w:rPr>
                <w:rFonts w:ascii="Cambria" w:hAnsi="Cambria"/>
                <w:lang w:val="en-US"/>
              </w:rPr>
              <w:t>Field</w:t>
            </w:r>
            <w:r w:rsidR="003709CE" w:rsidRPr="00CE588B">
              <w:rPr>
                <w:rFonts w:ascii="Cambria" w:hAnsi="Cambria"/>
                <w:lang w:val="en-US"/>
              </w:rPr>
              <w:t>(s)</w:t>
            </w:r>
          </w:p>
        </w:tc>
        <w:tc>
          <w:tcPr>
            <w:tcW w:w="734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vAlign w:val="center"/>
          </w:tcPr>
          <w:p w:rsidR="00BA4216" w:rsidRPr="00CE588B" w:rsidRDefault="00604B63" w:rsidP="002206F7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 xml:space="preserve">Interculturality, mutual understanding , fighting stigmatisisation  </w:t>
            </w:r>
          </w:p>
        </w:tc>
      </w:tr>
      <w:tr w:rsidR="00BA4216" w:rsidRPr="00F43B6F" w:rsidTr="003709CE">
        <w:trPr>
          <w:trHeight w:val="1306"/>
        </w:trPr>
        <w:tc>
          <w:tcPr>
            <w:tcW w:w="1800" w:type="dxa"/>
            <w:tcBorders>
              <w:right w:val="single" w:sz="4" w:space="0" w:color="99CC00"/>
            </w:tcBorders>
            <w:shd w:val="clear" w:color="auto" w:fill="auto"/>
            <w:vAlign w:val="center"/>
          </w:tcPr>
          <w:p w:rsidR="00BA4216" w:rsidRPr="00CE588B" w:rsidRDefault="003709CE" w:rsidP="002206F7">
            <w:pPr>
              <w:rPr>
                <w:rFonts w:ascii="Cambria" w:hAnsi="Cambria"/>
                <w:lang w:val="en-US"/>
              </w:rPr>
            </w:pPr>
            <w:r w:rsidRPr="00CE588B">
              <w:rPr>
                <w:rFonts w:ascii="Cambria" w:hAnsi="Cambria"/>
                <w:lang w:val="en-US"/>
              </w:rPr>
              <w:t>Description</w:t>
            </w:r>
          </w:p>
        </w:tc>
        <w:tc>
          <w:tcPr>
            <w:tcW w:w="734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vAlign w:val="center"/>
          </w:tcPr>
          <w:p w:rsidR="00604B63" w:rsidRDefault="00604B63" w:rsidP="00604B63">
            <w:pPr>
              <w:rPr>
                <w:rFonts w:asciiTheme="minorHAnsi" w:hAnsiTheme="minorHAnsi" w:cstheme="minorHAnsi"/>
                <w:lang w:val="en-GB"/>
              </w:rPr>
            </w:pPr>
            <w:r w:rsidRPr="00533EEB">
              <w:rPr>
                <w:rFonts w:asciiTheme="minorHAnsi" w:hAnsiTheme="minorHAnsi" w:cstheme="minorHAnsi"/>
                <w:lang w:val="en-GB"/>
              </w:rPr>
              <w:t>This project responds to the call for proposals EACEA-51/2018: "Networks of Towns 2019 - Round 1" which aims to develop sustainable cooperation between cities to work together to promote the interest and engagement of their citizens in the European Union and its current affairs.</w:t>
            </w:r>
          </w:p>
          <w:p w:rsidR="00604B63" w:rsidRDefault="00604B63" w:rsidP="00604B63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 The rise of populism in our current societies and its stigmatizing discourse towards minorities groups leads European citizens to fear and have negative attitudes toward “The Other” who doesn’t</w:t>
            </w:r>
            <w:r w:rsidRPr="009A00F3">
              <w:rPr>
                <w:rFonts w:asciiTheme="minorHAnsi" w:hAnsiTheme="minorHAnsi" w:cstheme="minorHAnsi"/>
                <w:lang w:val="en-GB"/>
              </w:rPr>
              <w:t xml:space="preserve"> belong to </w:t>
            </w:r>
            <w:r>
              <w:rPr>
                <w:rFonts w:asciiTheme="minorHAnsi" w:hAnsiTheme="minorHAnsi" w:cstheme="minorHAnsi"/>
                <w:lang w:val="en-GB"/>
              </w:rPr>
              <w:t xml:space="preserve">their </w:t>
            </w:r>
            <w:r w:rsidRPr="009A00F3">
              <w:rPr>
                <w:rFonts w:asciiTheme="minorHAnsi" w:hAnsiTheme="minorHAnsi" w:cstheme="minorHAnsi"/>
                <w:lang w:val="en-GB"/>
              </w:rPr>
              <w:t xml:space="preserve">own group </w:t>
            </w:r>
            <w:r>
              <w:rPr>
                <w:rFonts w:asciiTheme="minorHAnsi" w:hAnsiTheme="minorHAnsi" w:cstheme="minorHAnsi"/>
                <w:lang w:val="en-GB"/>
              </w:rPr>
              <w:t xml:space="preserve">and </w:t>
            </w:r>
            <w:r w:rsidRPr="009A00F3">
              <w:rPr>
                <w:rFonts w:asciiTheme="minorHAnsi" w:hAnsiTheme="minorHAnsi" w:cstheme="minorHAnsi"/>
                <w:lang w:val="en-GB"/>
              </w:rPr>
              <w:t>which is</w:t>
            </w:r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9A00F3">
              <w:rPr>
                <w:rFonts w:asciiTheme="minorHAnsi" w:hAnsiTheme="minorHAnsi" w:cstheme="minorHAnsi"/>
                <w:lang w:val="en-GB"/>
              </w:rPr>
              <w:t>considered</w:t>
            </w:r>
            <w:r>
              <w:rPr>
                <w:rFonts w:asciiTheme="minorHAnsi" w:hAnsiTheme="minorHAnsi" w:cstheme="minorHAnsi"/>
                <w:lang w:val="en-GB"/>
              </w:rPr>
              <w:t xml:space="preserve"> only by</w:t>
            </w:r>
            <w:r w:rsidRPr="009A00F3">
              <w:rPr>
                <w:rFonts w:asciiTheme="minorHAnsi" w:hAnsiTheme="minorHAnsi" w:cstheme="minorHAnsi"/>
                <w:lang w:val="en-GB"/>
              </w:rPr>
              <w:t xml:space="preserve"> its difference</w:t>
            </w:r>
            <w:r>
              <w:rPr>
                <w:rFonts w:asciiTheme="minorHAnsi" w:hAnsiTheme="minorHAnsi" w:cstheme="minorHAnsi"/>
                <w:lang w:val="en-GB"/>
              </w:rPr>
              <w:t>.</w:t>
            </w:r>
          </w:p>
          <w:p w:rsidR="00604B63" w:rsidRDefault="00604B63" w:rsidP="00604B63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By relaying this </w:t>
            </w:r>
            <w:r w:rsidRPr="00B57D61">
              <w:rPr>
                <w:rFonts w:asciiTheme="minorHAnsi" w:hAnsiTheme="minorHAnsi" w:cstheme="minorHAnsi"/>
                <w:lang w:val="en-GB"/>
              </w:rPr>
              <w:t>stigmatizing political discourse</w:t>
            </w:r>
            <w:r w:rsidRPr="00533EEB">
              <w:rPr>
                <w:rFonts w:asciiTheme="minorHAnsi" w:hAnsiTheme="minorHAnsi" w:cstheme="minorHAnsi"/>
                <w:lang w:val="en-GB"/>
              </w:rPr>
              <w:t>, by privileging quantity over quality and by using overly generic vocabulary and terms, the media have a heavy responsibility in the current situation.</w:t>
            </w:r>
          </w:p>
          <w:p w:rsidR="00604B63" w:rsidRDefault="00604B63" w:rsidP="00604B63">
            <w:pPr>
              <w:rPr>
                <w:rFonts w:asciiTheme="minorHAnsi" w:hAnsiTheme="minorHAnsi" w:cstheme="minorHAnsi"/>
                <w:lang w:val="en-GB"/>
              </w:rPr>
            </w:pPr>
            <w:r w:rsidRPr="00475419">
              <w:rPr>
                <w:rFonts w:asciiTheme="minorHAnsi" w:hAnsiTheme="minorHAnsi" w:cstheme="minorHAnsi"/>
                <w:lang w:val="en-GB"/>
              </w:rPr>
              <w:t>Convinced that the richness of cultural diversity is</w:t>
            </w:r>
            <w:r>
              <w:rPr>
                <w:rFonts w:asciiTheme="minorHAnsi" w:hAnsiTheme="minorHAnsi" w:cstheme="minorHAnsi"/>
                <w:lang w:val="en-GB"/>
              </w:rPr>
              <w:t xml:space="preserve"> an element at the heart </w:t>
            </w:r>
            <w:r w:rsidRPr="00475419">
              <w:rPr>
                <w:rFonts w:asciiTheme="minorHAnsi" w:hAnsiTheme="minorHAnsi" w:cstheme="minorHAnsi"/>
                <w:lang w:val="en-GB"/>
              </w:rPr>
              <w:t>of the European Union and essential for its functioning</w:t>
            </w:r>
            <w:r>
              <w:rPr>
                <w:rFonts w:asciiTheme="minorHAnsi" w:hAnsiTheme="minorHAnsi" w:cstheme="minorHAnsi"/>
                <w:lang w:val="en-GB"/>
              </w:rPr>
              <w:t xml:space="preserve"> we want to promote intercultural contact with “The Other”, notably with migrants </w:t>
            </w:r>
            <w:r w:rsidRPr="00752981">
              <w:rPr>
                <w:rFonts w:asciiTheme="minorHAnsi" w:hAnsiTheme="minorHAnsi" w:cstheme="minorHAnsi"/>
                <w:lang w:val="en-GB"/>
              </w:rPr>
              <w:t>and deconstru</w:t>
            </w:r>
            <w:r>
              <w:rPr>
                <w:rFonts w:asciiTheme="minorHAnsi" w:hAnsiTheme="minorHAnsi" w:cstheme="minorHAnsi"/>
                <w:lang w:val="en-GB"/>
              </w:rPr>
              <w:t xml:space="preserve">ct the processes of stereotype and prejudice toward the “out group”. </w:t>
            </w:r>
          </w:p>
          <w:p w:rsidR="00604B63" w:rsidRPr="00533EEB" w:rsidRDefault="00604B63" w:rsidP="00604B63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lastRenderedPageBreak/>
              <w:t xml:space="preserve">For this purpose, we want to first provide quality information to our citizens so </w:t>
            </w:r>
            <w:r w:rsidRPr="00533EEB">
              <w:rPr>
                <w:rFonts w:asciiTheme="minorHAnsi" w:hAnsiTheme="minorHAnsi" w:cstheme="minorHAnsi"/>
                <w:lang w:val="en-GB"/>
              </w:rPr>
              <w:t xml:space="preserve">that they </w:t>
            </w:r>
            <w:r>
              <w:rPr>
                <w:rFonts w:asciiTheme="minorHAnsi" w:hAnsiTheme="minorHAnsi" w:cstheme="minorHAnsi"/>
                <w:lang w:val="en-GB"/>
              </w:rPr>
              <w:t xml:space="preserve">have the necessary tools to </w:t>
            </w:r>
            <w:r w:rsidRPr="00752981">
              <w:rPr>
                <w:rFonts w:asciiTheme="minorHAnsi" w:hAnsiTheme="minorHAnsi" w:cstheme="minorHAnsi"/>
                <w:lang w:val="en-GB"/>
              </w:rPr>
              <w:t xml:space="preserve">deal with the categorizing </w:t>
            </w:r>
            <w:r>
              <w:rPr>
                <w:rFonts w:asciiTheme="minorHAnsi" w:hAnsiTheme="minorHAnsi" w:cstheme="minorHAnsi"/>
                <w:lang w:val="en-GB"/>
              </w:rPr>
              <w:t xml:space="preserve">discourse widely relayed by </w:t>
            </w:r>
            <w:r w:rsidRPr="00752981">
              <w:rPr>
                <w:rFonts w:asciiTheme="minorHAnsi" w:hAnsiTheme="minorHAnsi" w:cstheme="minorHAnsi"/>
                <w:lang w:val="en-GB"/>
              </w:rPr>
              <w:t>Medias</w:t>
            </w:r>
            <w:r>
              <w:rPr>
                <w:rFonts w:asciiTheme="minorHAnsi" w:hAnsiTheme="minorHAnsi" w:cstheme="minorHAnsi"/>
                <w:lang w:val="en-GB"/>
              </w:rPr>
              <w:t xml:space="preserve">. Secondly we want to organize intercultural activities to raise awareness of Human and European belonging and its common values that go beyond their differences. </w:t>
            </w:r>
            <w:r w:rsidRPr="00533EEB">
              <w:rPr>
                <w:rFonts w:asciiTheme="minorHAnsi" w:hAnsiTheme="minorHAnsi" w:cstheme="minorHAnsi"/>
                <w:lang w:val="en-GB"/>
              </w:rPr>
              <w:t>Finally, we want to take advantage in a positive way of the opportunity offered by the media</w:t>
            </w:r>
            <w:r>
              <w:rPr>
                <w:rFonts w:asciiTheme="minorHAnsi" w:hAnsiTheme="minorHAnsi" w:cstheme="minorHAnsi"/>
                <w:lang w:val="en-GB"/>
              </w:rPr>
              <w:t xml:space="preserve"> by </w:t>
            </w:r>
            <w:r w:rsidRPr="00533EEB">
              <w:rPr>
                <w:rFonts w:asciiTheme="minorHAnsi" w:hAnsiTheme="minorHAnsi" w:cstheme="minorHAnsi"/>
                <w:lang w:val="en-GB"/>
              </w:rPr>
              <w:t>creating a video awareness campaign made by citizens emphasising common belonging of the European Union</w:t>
            </w:r>
            <w:r>
              <w:rPr>
                <w:rFonts w:asciiTheme="minorHAnsi" w:hAnsiTheme="minorHAnsi" w:cstheme="minorHAnsi"/>
                <w:lang w:val="en-GB"/>
              </w:rPr>
              <w:t xml:space="preserve">, its diversity and tolerance toward out groups. </w:t>
            </w:r>
            <w:r w:rsidRPr="00533EEB">
              <w:rPr>
                <w:rFonts w:asciiTheme="minorHAnsi" w:hAnsiTheme="minorHAnsi" w:cstheme="minorHAnsi"/>
                <w:lang w:val="en-GB"/>
              </w:rPr>
              <w:t>How can we reach citizens better than through the voice of the citizens themselves?</w:t>
            </w:r>
          </w:p>
          <w:p w:rsidR="00604B63" w:rsidRDefault="00604B63" w:rsidP="00604B63">
            <w:pPr>
              <w:rPr>
                <w:rFonts w:asciiTheme="minorHAnsi" w:hAnsiTheme="minorHAnsi" w:cstheme="minorHAnsi"/>
                <w:lang w:val="en-GB"/>
              </w:rPr>
            </w:pPr>
            <w:r w:rsidRPr="00533EEB">
              <w:rPr>
                <w:rFonts w:asciiTheme="minorHAnsi" w:hAnsiTheme="minorHAnsi" w:cstheme="minorHAnsi"/>
                <w:lang w:val="en-GB"/>
              </w:rPr>
              <w:t>These objectives will be achieved through several mee</w:t>
            </w:r>
            <w:r>
              <w:rPr>
                <w:rFonts w:asciiTheme="minorHAnsi" w:hAnsiTheme="minorHAnsi" w:cstheme="minorHAnsi"/>
                <w:lang w:val="en-GB"/>
              </w:rPr>
              <w:t xml:space="preserve">tings in each partner’s country. </w:t>
            </w:r>
          </w:p>
          <w:p w:rsidR="005D6442" w:rsidRPr="000D1C45" w:rsidRDefault="005D6442" w:rsidP="00AF7964">
            <w:pPr>
              <w:rPr>
                <w:lang w:val="en-GB"/>
              </w:rPr>
            </w:pPr>
          </w:p>
        </w:tc>
      </w:tr>
    </w:tbl>
    <w:p w:rsidR="00BA4216" w:rsidRPr="000D1C45" w:rsidRDefault="00BA4216">
      <w:pPr>
        <w:rPr>
          <w:rFonts w:ascii="Cambria" w:hAnsi="Cambria"/>
          <w:lang w:val="en-GB"/>
        </w:rPr>
      </w:pPr>
    </w:p>
    <w:p w:rsidR="000C5AE2" w:rsidRPr="000D1C45" w:rsidRDefault="000C5AE2">
      <w:pPr>
        <w:rPr>
          <w:rFonts w:ascii="Cambria" w:hAnsi="Cambria"/>
          <w:lang w:val="en-GB"/>
        </w:rPr>
      </w:pPr>
    </w:p>
    <w:p w:rsidR="003709CE" w:rsidRPr="00CE588B" w:rsidRDefault="003709CE">
      <w:pPr>
        <w:rPr>
          <w:rFonts w:ascii="Cambria" w:hAnsi="Cambria"/>
          <w:b/>
          <w:lang w:val="en-GB"/>
        </w:rPr>
      </w:pPr>
      <w:r w:rsidRPr="00CE588B">
        <w:rPr>
          <w:rFonts w:ascii="Cambria" w:hAnsi="Cambria"/>
          <w:b/>
          <w:lang w:val="en-GB"/>
        </w:rPr>
        <w:t>Partners searched</w:t>
      </w:r>
    </w:p>
    <w:p w:rsidR="003709CE" w:rsidRPr="00CE588B" w:rsidRDefault="003709CE">
      <w:pPr>
        <w:rPr>
          <w:rFonts w:ascii="Cambria" w:hAnsi="Cambria"/>
          <w:sz w:val="16"/>
          <w:szCs w:val="16"/>
          <w:lang w:val="en-GB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5"/>
        <w:gridCol w:w="7212"/>
      </w:tblGrid>
      <w:tr w:rsidR="003709CE" w:rsidRPr="00CE588B" w:rsidTr="002206F7">
        <w:trPr>
          <w:trHeight w:val="552"/>
        </w:trPr>
        <w:tc>
          <w:tcPr>
            <w:tcW w:w="1800" w:type="dxa"/>
            <w:tcBorders>
              <w:right w:val="single" w:sz="4" w:space="0" w:color="99CC00"/>
            </w:tcBorders>
            <w:shd w:val="clear" w:color="auto" w:fill="auto"/>
            <w:vAlign w:val="center"/>
          </w:tcPr>
          <w:p w:rsidR="003709CE" w:rsidRPr="00CE588B" w:rsidRDefault="003709CE" w:rsidP="002206F7">
            <w:pPr>
              <w:rPr>
                <w:rFonts w:ascii="Cambria" w:hAnsi="Cambria"/>
                <w:lang w:val="en-US"/>
              </w:rPr>
            </w:pPr>
            <w:r w:rsidRPr="00CE588B">
              <w:rPr>
                <w:rFonts w:ascii="Cambria" w:hAnsi="Cambria"/>
                <w:lang w:val="en-US"/>
              </w:rPr>
              <w:t>Countries</w:t>
            </w:r>
          </w:p>
        </w:tc>
        <w:tc>
          <w:tcPr>
            <w:tcW w:w="734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vAlign w:val="center"/>
          </w:tcPr>
          <w:p w:rsidR="003709CE" w:rsidRPr="00CE588B" w:rsidRDefault="00604B63" w:rsidP="002206F7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 xml:space="preserve">All countries </w:t>
            </w:r>
          </w:p>
        </w:tc>
      </w:tr>
      <w:tr w:rsidR="003709CE" w:rsidRPr="00F43CCE" w:rsidTr="00E64BE9">
        <w:trPr>
          <w:trHeight w:val="819"/>
        </w:trPr>
        <w:tc>
          <w:tcPr>
            <w:tcW w:w="1800" w:type="dxa"/>
            <w:tcBorders>
              <w:right w:val="single" w:sz="4" w:space="0" w:color="99CC00"/>
            </w:tcBorders>
            <w:shd w:val="clear" w:color="auto" w:fill="auto"/>
            <w:vAlign w:val="center"/>
          </w:tcPr>
          <w:p w:rsidR="003709CE" w:rsidRPr="00CE588B" w:rsidRDefault="003709CE" w:rsidP="002206F7">
            <w:pPr>
              <w:rPr>
                <w:rFonts w:ascii="Cambria" w:hAnsi="Cambria"/>
                <w:lang w:val="en-US"/>
              </w:rPr>
            </w:pPr>
            <w:r w:rsidRPr="00CE588B">
              <w:rPr>
                <w:rFonts w:ascii="Cambria" w:hAnsi="Cambria"/>
                <w:lang w:val="en-US"/>
              </w:rPr>
              <w:t>Profile</w:t>
            </w:r>
          </w:p>
        </w:tc>
        <w:tc>
          <w:tcPr>
            <w:tcW w:w="734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vAlign w:val="center"/>
          </w:tcPr>
          <w:p w:rsidR="003709CE" w:rsidRPr="00CE588B" w:rsidRDefault="000D1C45" w:rsidP="002206F7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 xml:space="preserve"> Municipalitie</w:t>
            </w:r>
            <w:r w:rsidR="00604B63">
              <w:rPr>
                <w:rFonts w:ascii="Cambria" w:hAnsi="Cambria"/>
                <w:lang w:val="en-US"/>
              </w:rPr>
              <w:t xml:space="preserve">s (population : 35 000 – 65 000) </w:t>
            </w:r>
            <w:r w:rsidR="00F43CCE">
              <w:rPr>
                <w:rFonts w:ascii="Cambria" w:hAnsi="Cambria"/>
                <w:lang w:val="en-US"/>
              </w:rPr>
              <w:t xml:space="preserve">dealing with integration of migrants and/or promoting intercultural contact  </w:t>
            </w:r>
          </w:p>
        </w:tc>
      </w:tr>
    </w:tbl>
    <w:p w:rsidR="003709CE" w:rsidRPr="00CE588B" w:rsidRDefault="003709CE">
      <w:pPr>
        <w:rPr>
          <w:rFonts w:ascii="Cambria" w:hAnsi="Cambria"/>
          <w:lang w:val="en-GB"/>
        </w:rPr>
      </w:pPr>
    </w:p>
    <w:p w:rsidR="006F2B29" w:rsidRPr="00CE588B" w:rsidRDefault="006F2B29">
      <w:pPr>
        <w:rPr>
          <w:rFonts w:ascii="Cambria" w:hAnsi="Cambria"/>
          <w:lang w:val="en-GB"/>
        </w:rPr>
      </w:pPr>
    </w:p>
    <w:p w:rsidR="00E64BE9" w:rsidRDefault="00E64BE9">
      <w:pPr>
        <w:rPr>
          <w:rFonts w:ascii="Cambria" w:hAnsi="Cambria"/>
          <w:lang w:val="en-GB"/>
        </w:rPr>
      </w:pPr>
      <w:r w:rsidRPr="00E64BE9">
        <w:rPr>
          <w:rFonts w:ascii="Cambria" w:hAnsi="Cambria"/>
          <w:b/>
          <w:lang w:val="en-GB"/>
        </w:rPr>
        <w:t>Other</w:t>
      </w:r>
    </w:p>
    <w:p w:rsidR="00E64BE9" w:rsidRPr="00E64BE9" w:rsidRDefault="00E64BE9">
      <w:pPr>
        <w:rPr>
          <w:rFonts w:ascii="Cambria" w:hAnsi="Cambria"/>
          <w:sz w:val="16"/>
          <w:szCs w:val="16"/>
          <w:lang w:val="en-GB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5"/>
        <w:gridCol w:w="7222"/>
      </w:tblGrid>
      <w:tr w:rsidR="00E64BE9" w:rsidRPr="007379DD" w:rsidTr="002206F7">
        <w:trPr>
          <w:trHeight w:val="552"/>
        </w:trPr>
        <w:tc>
          <w:tcPr>
            <w:tcW w:w="1800" w:type="dxa"/>
            <w:tcBorders>
              <w:right w:val="single" w:sz="4" w:space="0" w:color="99CC00"/>
            </w:tcBorders>
            <w:shd w:val="clear" w:color="auto" w:fill="auto"/>
            <w:vAlign w:val="center"/>
          </w:tcPr>
          <w:p w:rsidR="00E64BE9" w:rsidRPr="007379DD" w:rsidRDefault="00E64BE9" w:rsidP="002206F7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…</w:t>
            </w:r>
          </w:p>
        </w:tc>
        <w:tc>
          <w:tcPr>
            <w:tcW w:w="734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vAlign w:val="center"/>
          </w:tcPr>
          <w:p w:rsidR="006F2B29" w:rsidRDefault="006F2B29" w:rsidP="002206F7">
            <w:pPr>
              <w:rPr>
                <w:rFonts w:ascii="Cambria" w:hAnsi="Cambria"/>
                <w:lang w:val="en-US"/>
              </w:rPr>
            </w:pPr>
          </w:p>
          <w:p w:rsidR="006F2B29" w:rsidRPr="007379DD" w:rsidRDefault="006F2B29" w:rsidP="002206F7">
            <w:pPr>
              <w:rPr>
                <w:rFonts w:ascii="Cambria" w:hAnsi="Cambria"/>
                <w:lang w:val="en-US"/>
              </w:rPr>
            </w:pPr>
          </w:p>
        </w:tc>
      </w:tr>
    </w:tbl>
    <w:p w:rsidR="00FC20C2" w:rsidRPr="003709CE" w:rsidRDefault="00FC20C2" w:rsidP="00F87B17">
      <w:pPr>
        <w:rPr>
          <w:rFonts w:ascii="Cambria" w:hAnsi="Cambria"/>
          <w:lang w:val="en-GB"/>
        </w:rPr>
      </w:pPr>
    </w:p>
    <w:sectPr w:rsidR="00FC20C2" w:rsidRPr="003709CE" w:rsidSect="00737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B6F" w:rsidRDefault="00F43B6F">
      <w:r>
        <w:separator/>
      </w:r>
    </w:p>
  </w:endnote>
  <w:endnote w:type="continuationSeparator" w:id="0">
    <w:p w:rsidR="00F43B6F" w:rsidRDefault="00F43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B6F" w:rsidRDefault="00F43B6F">
      <w:r>
        <w:separator/>
      </w:r>
    </w:p>
  </w:footnote>
  <w:footnote w:type="continuationSeparator" w:id="0">
    <w:p w:rsidR="00F43B6F" w:rsidRDefault="00F43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D6421"/>
    <w:multiLevelType w:val="hybridMultilevel"/>
    <w:tmpl w:val="15E2E03E"/>
    <w:lvl w:ilvl="0" w:tplc="FFC2554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D17E7"/>
    <w:multiLevelType w:val="hybridMultilevel"/>
    <w:tmpl w:val="0F92D504"/>
    <w:lvl w:ilvl="0" w:tplc="F55ED89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71D84"/>
    <w:multiLevelType w:val="hybridMultilevel"/>
    <w:tmpl w:val="73FCEE54"/>
    <w:lvl w:ilvl="0" w:tplc="71DC9A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Verdana,Bold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AE2"/>
    <w:rsid w:val="0008757B"/>
    <w:rsid w:val="00097737"/>
    <w:rsid w:val="000C332F"/>
    <w:rsid w:val="000C5AE2"/>
    <w:rsid w:val="000D1C45"/>
    <w:rsid w:val="000E488E"/>
    <w:rsid w:val="00107A8A"/>
    <w:rsid w:val="00153A74"/>
    <w:rsid w:val="001A7613"/>
    <w:rsid w:val="001B51B9"/>
    <w:rsid w:val="00206FDA"/>
    <w:rsid w:val="002206F7"/>
    <w:rsid w:val="002B2126"/>
    <w:rsid w:val="002C5290"/>
    <w:rsid w:val="0030392D"/>
    <w:rsid w:val="003709CE"/>
    <w:rsid w:val="00401DC7"/>
    <w:rsid w:val="00533EEB"/>
    <w:rsid w:val="00551D7E"/>
    <w:rsid w:val="005D0D37"/>
    <w:rsid w:val="005D6442"/>
    <w:rsid w:val="005E2736"/>
    <w:rsid w:val="00604B63"/>
    <w:rsid w:val="00606987"/>
    <w:rsid w:val="0065510B"/>
    <w:rsid w:val="006F2B29"/>
    <w:rsid w:val="007379DD"/>
    <w:rsid w:val="00A0039E"/>
    <w:rsid w:val="00AB5C55"/>
    <w:rsid w:val="00AF7964"/>
    <w:rsid w:val="00B40FAF"/>
    <w:rsid w:val="00B42D4C"/>
    <w:rsid w:val="00B960C8"/>
    <w:rsid w:val="00BA4216"/>
    <w:rsid w:val="00C54E40"/>
    <w:rsid w:val="00CB182A"/>
    <w:rsid w:val="00CE588B"/>
    <w:rsid w:val="00D32F52"/>
    <w:rsid w:val="00D96892"/>
    <w:rsid w:val="00DA4DAB"/>
    <w:rsid w:val="00DD33DB"/>
    <w:rsid w:val="00E140B9"/>
    <w:rsid w:val="00E64BE9"/>
    <w:rsid w:val="00E739BC"/>
    <w:rsid w:val="00EA15F6"/>
    <w:rsid w:val="00F111A6"/>
    <w:rsid w:val="00F43B6F"/>
    <w:rsid w:val="00F43CCE"/>
    <w:rsid w:val="00F819E4"/>
    <w:rsid w:val="00F84F6D"/>
    <w:rsid w:val="00F87B17"/>
    <w:rsid w:val="00FC20C2"/>
    <w:rsid w:val="00FE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docId w15:val="{4A5BF685-0AF5-4FE4-8711-4CF349ED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1DC7"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C20C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C20C2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uiPriority w:val="99"/>
    <w:unhideWhenUsed/>
    <w:rsid w:val="000D1C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0D1C45"/>
    <w:rPr>
      <w:color w:val="800080" w:themeColor="followedHyperlink"/>
      <w:u w:val="single"/>
    </w:rPr>
  </w:style>
  <w:style w:type="paragraph" w:styleId="NormalWeb">
    <w:name w:val="Normal (Web)"/>
    <w:basedOn w:val="Normal"/>
    <w:rsid w:val="00533EEB"/>
    <w:pPr>
      <w:spacing w:before="100" w:beforeAutospacing="1" w:after="119"/>
    </w:pPr>
    <w:rPr>
      <w:lang w:val="es-ES" w:eastAsia="es-ES"/>
    </w:rPr>
  </w:style>
  <w:style w:type="paragraph" w:styleId="BodyText">
    <w:name w:val="Body Text"/>
    <w:basedOn w:val="Normal"/>
    <w:link w:val="BodyTextChar"/>
    <w:rsid w:val="00533EEB"/>
    <w:pPr>
      <w:jc w:val="both"/>
    </w:pPr>
    <w:rPr>
      <w:rFonts w:ascii="Verdana" w:hAnsi="Verdana"/>
      <w:sz w:val="18"/>
      <w:lang w:val="es-ES" w:eastAsia="es-ES"/>
    </w:rPr>
  </w:style>
  <w:style w:type="character" w:customStyle="1" w:styleId="BodyTextChar">
    <w:name w:val="Body Text Char"/>
    <w:basedOn w:val="DefaultParagraphFont"/>
    <w:link w:val="BodyText"/>
    <w:rsid w:val="00533EEB"/>
    <w:rPr>
      <w:rFonts w:ascii="Verdana" w:hAnsi="Verdana"/>
      <w:sz w:val="18"/>
      <w:szCs w:val="24"/>
    </w:rPr>
  </w:style>
  <w:style w:type="paragraph" w:styleId="ListParagraph">
    <w:name w:val="List Paragraph"/>
    <w:basedOn w:val="Normal"/>
    <w:uiPriority w:val="34"/>
    <w:qFormat/>
    <w:rsid w:val="00533EEB"/>
    <w:pPr>
      <w:ind w:left="720"/>
      <w:contextualSpacing/>
    </w:pPr>
    <w:rPr>
      <w:rFonts w:ascii="Trebuchet MS" w:hAnsi="Trebuchet MS"/>
      <w:sz w:val="22"/>
      <w:szCs w:val="22"/>
      <w:lang w:val="it-IT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7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ea-alzira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uropa@alzira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4508</Characters>
  <Application>Microsoft Office Word</Application>
  <DocSecurity>4</DocSecurity>
  <Lines>37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Partner search</vt:lpstr>
      <vt:lpstr>Partner search</vt:lpstr>
      <vt:lpstr>Partner search</vt:lpstr>
    </vt:vector>
  </TitlesOfParts>
  <Company>ETNIC</Company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 search</dc:title>
  <dc:creator>ETNIC</dc:creator>
  <cp:lastModifiedBy>user</cp:lastModifiedBy>
  <cp:revision>2</cp:revision>
  <cp:lastPrinted>2019-02-11T10:37:00Z</cp:lastPrinted>
  <dcterms:created xsi:type="dcterms:W3CDTF">2019-02-13T14:24:00Z</dcterms:created>
  <dcterms:modified xsi:type="dcterms:W3CDTF">2019-02-13T14:24:00Z</dcterms:modified>
</cp:coreProperties>
</file>