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F35F3" w14:textId="3E38315B" w:rsidR="00411C3D" w:rsidRPr="00411C3D" w:rsidRDefault="00411C3D" w:rsidP="00641DF7">
      <w:pPr>
        <w:pStyle w:val="Heading1"/>
        <w:shd w:val="clear" w:color="auto" w:fill="D9D9D9" w:themeFill="background1" w:themeFillShade="D9"/>
        <w:jc w:val="center"/>
        <w:rPr>
          <w:lang w:val="en-US"/>
        </w:rPr>
      </w:pPr>
      <w:bookmarkStart w:id="0" w:name="_GoBack"/>
      <w:bookmarkEnd w:id="0"/>
      <w:r w:rsidRPr="00411C3D">
        <w:rPr>
          <w:lang w:val="en-US"/>
        </w:rPr>
        <w:t>Partner Search Form</w:t>
      </w:r>
    </w:p>
    <w:p w14:paraId="08159C59" w14:textId="1AED3794" w:rsidR="00411C3D" w:rsidRPr="00411C3D" w:rsidRDefault="00411C3D" w:rsidP="00411C3D">
      <w:pPr>
        <w:rPr>
          <w:lang w:val="en-US"/>
        </w:rPr>
      </w:pPr>
      <w:r w:rsidRPr="00411C3D">
        <w:rPr>
          <w:lang w:val="en-US"/>
        </w:rPr>
        <w:t>Please do not w</w:t>
      </w:r>
      <w:r>
        <w:rPr>
          <w:lang w:val="en-US"/>
        </w:rPr>
        <w:t xml:space="preserve">rite more than </w:t>
      </w:r>
      <w:r w:rsidR="00816FDD">
        <w:rPr>
          <w:lang w:val="en-US"/>
        </w:rPr>
        <w:t xml:space="preserve">2 </w:t>
      </w:r>
      <w:proofErr w:type="spellStart"/>
      <w:r w:rsidR="00816FDD">
        <w:rPr>
          <w:lang w:val="en-US"/>
        </w:rPr>
        <w:t>pgs</w:t>
      </w:r>
      <w:proofErr w:type="spellEnd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206"/>
      </w:tblGrid>
      <w:tr w:rsidR="00411C3D" w:rsidRPr="00C945FC" w14:paraId="02A7718A" w14:textId="77777777" w:rsidTr="00641DF7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401BB97B" w14:textId="77777777" w:rsidR="00411C3D" w:rsidRPr="00C945FC" w:rsidRDefault="00411C3D" w:rsidP="00411C3D">
            <w:pPr>
              <w:pStyle w:val="Heading3"/>
              <w:jc w:val="center"/>
            </w:pPr>
            <w:proofErr w:type="spellStart"/>
            <w:r w:rsidRPr="00C945FC">
              <w:t>Identification</w:t>
            </w:r>
            <w:proofErr w:type="spellEnd"/>
            <w:r w:rsidRPr="00C945FC">
              <w:t xml:space="preserve"> </w:t>
            </w:r>
            <w:proofErr w:type="spellStart"/>
            <w:r w:rsidRPr="00C945FC">
              <w:t>of</w:t>
            </w:r>
            <w:proofErr w:type="spellEnd"/>
            <w:r w:rsidRPr="00C945FC">
              <w:t xml:space="preserve"> </w:t>
            </w:r>
            <w:proofErr w:type="spellStart"/>
            <w:r w:rsidRPr="00C945FC">
              <w:t>the</w:t>
            </w:r>
            <w:proofErr w:type="spellEnd"/>
            <w:r w:rsidRPr="00C945FC">
              <w:t xml:space="preserve"> </w:t>
            </w:r>
            <w:proofErr w:type="spellStart"/>
            <w:r w:rsidRPr="00C945FC">
              <w:t>applicant</w:t>
            </w:r>
            <w:proofErr w:type="spellEnd"/>
          </w:p>
        </w:tc>
      </w:tr>
      <w:tr w:rsidR="00411C3D" w:rsidRPr="00C945FC" w14:paraId="6B4355C6" w14:textId="77777777" w:rsidTr="00641DF7">
        <w:tc>
          <w:tcPr>
            <w:tcW w:w="4428" w:type="dxa"/>
            <w:vAlign w:val="center"/>
          </w:tcPr>
          <w:p w14:paraId="6CBB640B" w14:textId="77777777" w:rsidR="00411C3D" w:rsidRPr="00C945FC" w:rsidRDefault="00411C3D" w:rsidP="00593ECD">
            <w:pPr>
              <w:spacing w:line="240" w:lineRule="auto"/>
              <w:jc w:val="center"/>
            </w:pPr>
            <w:r w:rsidRPr="00C945FC">
              <w:t xml:space="preserve">Name </w:t>
            </w:r>
            <w:proofErr w:type="spellStart"/>
            <w:r w:rsidRPr="00C945FC">
              <w:t>of</w:t>
            </w:r>
            <w:proofErr w:type="spellEnd"/>
            <w:r w:rsidRPr="00C945FC">
              <w:t xml:space="preserve"> </w:t>
            </w:r>
            <w:proofErr w:type="spellStart"/>
            <w:r w:rsidRPr="00C945FC">
              <w:t>the</w:t>
            </w:r>
            <w:proofErr w:type="spellEnd"/>
            <w:r w:rsidRPr="00C945FC">
              <w:t xml:space="preserve"> </w:t>
            </w:r>
            <w:proofErr w:type="spellStart"/>
            <w:r w:rsidRPr="00C945FC">
              <w:t>organisation</w:t>
            </w:r>
            <w:proofErr w:type="spellEnd"/>
          </w:p>
        </w:tc>
        <w:tc>
          <w:tcPr>
            <w:tcW w:w="5206" w:type="dxa"/>
            <w:vAlign w:val="center"/>
          </w:tcPr>
          <w:p w14:paraId="73C1AA7E" w14:textId="77777777" w:rsidR="00411C3D" w:rsidRDefault="00411C3D" w:rsidP="00AD1FA2">
            <w:pPr>
              <w:spacing w:line="240" w:lineRule="auto"/>
              <w:jc w:val="center"/>
              <w:rPr>
                <w:lang w:val="en-US"/>
              </w:rPr>
            </w:pPr>
          </w:p>
          <w:p w14:paraId="6BF9DA94" w14:textId="4A89D0E3" w:rsidR="00816FDD" w:rsidRPr="00C945FC" w:rsidRDefault="00092A4E" w:rsidP="00AD1FA2">
            <w:pPr>
              <w:spacing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1001 </w:t>
            </w:r>
            <w:proofErr w:type="spellStart"/>
            <w:r>
              <w:rPr>
                <w:lang w:val="en-US"/>
              </w:rPr>
              <w:t>Schakels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vzw</w:t>
            </w:r>
            <w:proofErr w:type="spellEnd"/>
          </w:p>
        </w:tc>
      </w:tr>
      <w:tr w:rsidR="00411C3D" w:rsidRPr="00596983" w14:paraId="7512C013" w14:textId="77777777" w:rsidTr="00641DF7">
        <w:tc>
          <w:tcPr>
            <w:tcW w:w="4428" w:type="dxa"/>
            <w:vAlign w:val="center"/>
          </w:tcPr>
          <w:p w14:paraId="113E906F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Registered address (street, city, country)</w:t>
            </w:r>
          </w:p>
        </w:tc>
        <w:tc>
          <w:tcPr>
            <w:tcW w:w="5206" w:type="dxa"/>
            <w:vAlign w:val="center"/>
          </w:tcPr>
          <w:p w14:paraId="24601589" w14:textId="77777777" w:rsidR="00092A4E" w:rsidRDefault="00092A4E" w:rsidP="00641DF7">
            <w:pPr>
              <w:spacing w:line="240" w:lineRule="auto"/>
              <w:rPr>
                <w:lang w:val="en-GB"/>
              </w:rPr>
            </w:pPr>
          </w:p>
          <w:p w14:paraId="62EBD484" w14:textId="0E3863FA" w:rsidR="00D80487" w:rsidRDefault="00092A4E" w:rsidP="00641DF7">
            <w:pPr>
              <w:spacing w:line="240" w:lineRule="auto"/>
              <w:rPr>
                <w:lang w:val="en-GB"/>
              </w:rPr>
            </w:pPr>
            <w:proofErr w:type="spellStart"/>
            <w:r>
              <w:rPr>
                <w:lang w:val="en-GB"/>
              </w:rPr>
              <w:t>Bergstraat</w:t>
            </w:r>
            <w:proofErr w:type="spellEnd"/>
            <w:r>
              <w:rPr>
                <w:lang w:val="en-GB"/>
              </w:rPr>
              <w:t xml:space="preserve"> 19, 1800 </w:t>
            </w:r>
            <w:proofErr w:type="spellStart"/>
            <w:r>
              <w:rPr>
                <w:lang w:val="en-GB"/>
              </w:rPr>
              <w:t>Vilvoorde</w:t>
            </w:r>
            <w:proofErr w:type="spellEnd"/>
          </w:p>
          <w:p w14:paraId="789E89A0" w14:textId="67B697D6" w:rsidR="00816FDD" w:rsidRPr="00596983" w:rsidRDefault="00816FDD" w:rsidP="00593ECD">
            <w:pPr>
              <w:spacing w:line="240" w:lineRule="auto"/>
              <w:jc w:val="center"/>
              <w:rPr>
                <w:lang w:val="en-GB"/>
              </w:rPr>
            </w:pPr>
          </w:p>
        </w:tc>
      </w:tr>
      <w:tr w:rsidR="00411C3D" w:rsidRPr="00596983" w14:paraId="7685041A" w14:textId="77777777" w:rsidTr="00641DF7">
        <w:tc>
          <w:tcPr>
            <w:tcW w:w="4428" w:type="dxa"/>
            <w:vAlign w:val="center"/>
          </w:tcPr>
          <w:p w14:paraId="6B5F89F8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Telephone / Fax</w:t>
            </w:r>
          </w:p>
        </w:tc>
        <w:tc>
          <w:tcPr>
            <w:tcW w:w="5206" w:type="dxa"/>
            <w:vAlign w:val="center"/>
          </w:tcPr>
          <w:p w14:paraId="4B3CCCAE" w14:textId="07C670FA" w:rsidR="00816FDD" w:rsidRPr="00596983" w:rsidRDefault="00092A4E" w:rsidP="00816FDD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0473 36 30 14</w:t>
            </w:r>
          </w:p>
        </w:tc>
      </w:tr>
      <w:tr w:rsidR="00411C3D" w:rsidRPr="00596983" w14:paraId="4DE2E379" w14:textId="77777777" w:rsidTr="00641DF7">
        <w:tc>
          <w:tcPr>
            <w:tcW w:w="4428" w:type="dxa"/>
            <w:vAlign w:val="center"/>
          </w:tcPr>
          <w:p w14:paraId="67FB51EE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Website of the organisation</w:t>
            </w:r>
          </w:p>
        </w:tc>
        <w:tc>
          <w:tcPr>
            <w:tcW w:w="5206" w:type="dxa"/>
            <w:vAlign w:val="center"/>
          </w:tcPr>
          <w:p w14:paraId="2F82F44C" w14:textId="6D03079F" w:rsidR="00816FDD" w:rsidRPr="00596983" w:rsidRDefault="00092A4E" w:rsidP="00641DF7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Under construction</w:t>
            </w:r>
          </w:p>
        </w:tc>
      </w:tr>
      <w:tr w:rsidR="00411C3D" w:rsidRPr="00596983" w14:paraId="2A92F053" w14:textId="77777777" w:rsidTr="00641DF7">
        <w:tc>
          <w:tcPr>
            <w:tcW w:w="4428" w:type="dxa"/>
            <w:vAlign w:val="center"/>
          </w:tcPr>
          <w:p w14:paraId="143D66F6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Name of the contact person</w:t>
            </w:r>
          </w:p>
        </w:tc>
        <w:tc>
          <w:tcPr>
            <w:tcW w:w="5206" w:type="dxa"/>
            <w:vAlign w:val="center"/>
          </w:tcPr>
          <w:p w14:paraId="12A3A238" w14:textId="33BC790F" w:rsidR="00816FDD" w:rsidRPr="00596983" w:rsidRDefault="00092A4E" w:rsidP="0023304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Fatima El </w:t>
            </w:r>
            <w:proofErr w:type="spellStart"/>
            <w:r>
              <w:rPr>
                <w:lang w:val="en-GB"/>
              </w:rPr>
              <w:t>Grandi</w:t>
            </w:r>
            <w:proofErr w:type="spellEnd"/>
          </w:p>
        </w:tc>
      </w:tr>
      <w:tr w:rsidR="00411C3D" w:rsidRPr="00596983" w14:paraId="5E17C0A5" w14:textId="77777777" w:rsidTr="00641DF7">
        <w:tc>
          <w:tcPr>
            <w:tcW w:w="4428" w:type="dxa"/>
            <w:vAlign w:val="center"/>
          </w:tcPr>
          <w:p w14:paraId="621A598C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Email/Telephone of the contact person</w:t>
            </w:r>
          </w:p>
        </w:tc>
        <w:tc>
          <w:tcPr>
            <w:tcW w:w="5206" w:type="dxa"/>
            <w:vAlign w:val="center"/>
          </w:tcPr>
          <w:p w14:paraId="27EA2EF2" w14:textId="75398174" w:rsidR="00816FDD" w:rsidRPr="00596983" w:rsidRDefault="00092A4E" w:rsidP="00233044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1001schakels@gmail.com</w:t>
            </w:r>
          </w:p>
        </w:tc>
      </w:tr>
      <w:tr w:rsidR="00411C3D" w:rsidRPr="00596983" w14:paraId="711FDBD8" w14:textId="77777777" w:rsidTr="00641DF7">
        <w:tc>
          <w:tcPr>
            <w:tcW w:w="4428" w:type="dxa"/>
            <w:vAlign w:val="center"/>
          </w:tcPr>
          <w:p w14:paraId="504665C3" w14:textId="77777777" w:rsidR="00411C3D" w:rsidRPr="00596983" w:rsidRDefault="00411C3D" w:rsidP="009727F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 xml:space="preserve">Short </w:t>
            </w:r>
            <w:r w:rsidR="009727FD" w:rsidRPr="00596983">
              <w:rPr>
                <w:lang w:val="en-GB"/>
              </w:rPr>
              <w:t>overview of</w:t>
            </w:r>
            <w:r w:rsidRPr="00596983">
              <w:rPr>
                <w:lang w:val="en-GB"/>
              </w:rPr>
              <w:t xml:space="preserve"> your organisation (key activities, experience)</w:t>
            </w:r>
          </w:p>
        </w:tc>
        <w:tc>
          <w:tcPr>
            <w:tcW w:w="5206" w:type="dxa"/>
            <w:vAlign w:val="center"/>
          </w:tcPr>
          <w:p w14:paraId="62019378" w14:textId="5C4BEBF7" w:rsidR="00411C3D" w:rsidRDefault="00233044" w:rsidP="00816FDD">
            <w:pPr>
              <w:spacing w:after="0" w:line="240" w:lineRule="auto"/>
              <w:rPr>
                <w:lang w:val="en-US"/>
              </w:rPr>
            </w:pPr>
            <w:r w:rsidRPr="007374F9">
              <w:rPr>
                <w:lang w:val="en-US"/>
              </w:rPr>
              <w:t xml:space="preserve">1001 </w:t>
            </w:r>
            <w:proofErr w:type="spellStart"/>
            <w:r w:rsidRPr="007374F9">
              <w:rPr>
                <w:lang w:val="en-US"/>
              </w:rPr>
              <w:t>Schakels</w:t>
            </w:r>
            <w:proofErr w:type="spellEnd"/>
            <w:r w:rsidRPr="007374F9">
              <w:rPr>
                <w:lang w:val="en-US"/>
              </w:rPr>
              <w:t xml:space="preserve"> is</w:t>
            </w:r>
            <w:r w:rsidR="007374F9">
              <w:rPr>
                <w:lang w:val="en-US"/>
              </w:rPr>
              <w:t xml:space="preserve"> a</w:t>
            </w:r>
            <w:r w:rsidRPr="007374F9">
              <w:rPr>
                <w:lang w:val="en-US"/>
              </w:rPr>
              <w:t xml:space="preserve"> non-profit</w:t>
            </w:r>
            <w:r w:rsidR="00F14DCA" w:rsidRPr="007374F9">
              <w:rPr>
                <w:lang w:val="en-US"/>
              </w:rPr>
              <w:t xml:space="preserve"> volunteer </w:t>
            </w:r>
            <w:proofErr w:type="spellStart"/>
            <w:r w:rsidR="00F14DCA" w:rsidRPr="007374F9">
              <w:rPr>
                <w:lang w:val="en-US"/>
              </w:rPr>
              <w:t>organisation</w:t>
            </w:r>
            <w:proofErr w:type="spellEnd"/>
            <w:r w:rsidRPr="007374F9">
              <w:rPr>
                <w:lang w:val="en-US"/>
              </w:rPr>
              <w:t xml:space="preserve"> </w:t>
            </w:r>
            <w:r w:rsidR="00F14DCA" w:rsidRPr="007374F9">
              <w:rPr>
                <w:lang w:val="en-US"/>
              </w:rPr>
              <w:t>f</w:t>
            </w:r>
            <w:r w:rsidRPr="007374F9">
              <w:rPr>
                <w:lang w:val="en-US"/>
              </w:rPr>
              <w:t>or</w:t>
            </w:r>
            <w:r w:rsidR="007374F9" w:rsidRPr="007374F9">
              <w:rPr>
                <w:lang w:val="en-US"/>
              </w:rPr>
              <w:t xml:space="preserve"> you</w:t>
            </w:r>
            <w:r w:rsidR="007374F9">
              <w:rPr>
                <w:lang w:val="en-US"/>
              </w:rPr>
              <w:t xml:space="preserve">ngsters (12 to 25 years) from the city of </w:t>
            </w:r>
            <w:proofErr w:type="spellStart"/>
            <w:r w:rsidR="007374F9">
              <w:rPr>
                <w:lang w:val="en-US"/>
              </w:rPr>
              <w:t>Vilvoorde</w:t>
            </w:r>
            <w:proofErr w:type="spellEnd"/>
            <w:r w:rsidR="007374F9">
              <w:rPr>
                <w:lang w:val="en-US"/>
              </w:rPr>
              <w:t xml:space="preserve">, aiming to achieve an inclusive community.  </w:t>
            </w:r>
            <w:r w:rsidR="00335512">
              <w:rPr>
                <w:lang w:val="en-US"/>
              </w:rPr>
              <w:t xml:space="preserve">It supports </w:t>
            </w:r>
            <w:r w:rsidR="00F8391F">
              <w:rPr>
                <w:lang w:val="en-US"/>
              </w:rPr>
              <w:t xml:space="preserve">these </w:t>
            </w:r>
            <w:r w:rsidR="00335512">
              <w:rPr>
                <w:lang w:val="en-US"/>
              </w:rPr>
              <w:t>young people</w:t>
            </w:r>
            <w:r w:rsidR="00F8391F">
              <w:rPr>
                <w:lang w:val="en-US"/>
              </w:rPr>
              <w:t xml:space="preserve"> from migrant – mostly Muslim - communities in their school years, in order to improve their academic results and lead to experiences of success.</w:t>
            </w:r>
            <w:r w:rsidR="00B32F69">
              <w:rPr>
                <w:lang w:val="en-US"/>
              </w:rPr>
              <w:t xml:space="preserve"> Our non-profit’s work is based on 3 </w:t>
            </w:r>
            <w:proofErr w:type="gramStart"/>
            <w:r w:rsidR="00B32F69">
              <w:rPr>
                <w:lang w:val="en-US"/>
              </w:rPr>
              <w:t>pillars :</w:t>
            </w:r>
            <w:proofErr w:type="gramEnd"/>
            <w:r w:rsidR="00B32F69">
              <w:rPr>
                <w:lang w:val="en-US"/>
              </w:rPr>
              <w:t xml:space="preserve"> aside from education, cultural activities and spiritual development </w:t>
            </w:r>
            <w:r w:rsidR="006B1096">
              <w:rPr>
                <w:lang w:val="en-US"/>
              </w:rPr>
              <w:t>form</w:t>
            </w:r>
            <w:r w:rsidR="00B32F69">
              <w:rPr>
                <w:lang w:val="en-US"/>
              </w:rPr>
              <w:t xml:space="preserve"> the other two pillars that mutually support and uplift our approach. </w:t>
            </w:r>
            <w:r w:rsidR="00F8391F">
              <w:rPr>
                <w:lang w:val="en-US"/>
              </w:rPr>
              <w:t xml:space="preserve"> </w:t>
            </w:r>
            <w:r w:rsidR="00B32F69">
              <w:rPr>
                <w:lang w:val="en-US"/>
              </w:rPr>
              <w:t xml:space="preserve">The aim is </w:t>
            </w:r>
            <w:proofErr w:type="gramStart"/>
            <w:r w:rsidR="00B32F69">
              <w:rPr>
                <w:lang w:val="en-US"/>
              </w:rPr>
              <w:t>prevention</w:t>
            </w:r>
            <w:r w:rsidR="00F8391F">
              <w:rPr>
                <w:lang w:val="en-US"/>
              </w:rPr>
              <w:t xml:space="preserve"> :</w:t>
            </w:r>
            <w:proofErr w:type="gramEnd"/>
            <w:r w:rsidR="00F8391F">
              <w:rPr>
                <w:lang w:val="en-US"/>
              </w:rPr>
              <w:t xml:space="preserve"> by teaching vulnerable young Muslims about universal values</w:t>
            </w:r>
            <w:r w:rsidR="00AD7536">
              <w:rPr>
                <w:lang w:val="en-US"/>
              </w:rPr>
              <w:t xml:space="preserve"> and the importance of education, </w:t>
            </w:r>
            <w:r w:rsidR="00767674">
              <w:rPr>
                <w:lang w:val="en-US"/>
              </w:rPr>
              <w:t xml:space="preserve">and </w:t>
            </w:r>
            <w:r w:rsidR="00AD7536">
              <w:rPr>
                <w:lang w:val="en-US"/>
              </w:rPr>
              <w:t>by organizing creative and meaningful activities</w:t>
            </w:r>
            <w:r w:rsidR="00767674">
              <w:rPr>
                <w:lang w:val="en-US"/>
              </w:rPr>
              <w:t xml:space="preserve"> in their spare time, they become grounded civilians who contribute to society with perspectives for a positive future.</w:t>
            </w:r>
          </w:p>
          <w:p w14:paraId="6DCD1EB4" w14:textId="2CD427A4" w:rsidR="006B1096" w:rsidRPr="007374F9" w:rsidRDefault="006B1096" w:rsidP="00816FDD">
            <w:pPr>
              <w:spacing w:after="0" w:line="240" w:lineRule="auto"/>
              <w:rPr>
                <w:lang w:val="en-US"/>
              </w:rPr>
            </w:pPr>
          </w:p>
        </w:tc>
      </w:tr>
      <w:tr w:rsidR="00411C3D" w:rsidRPr="00596983" w14:paraId="709884A1" w14:textId="77777777" w:rsidTr="00641DF7">
        <w:tc>
          <w:tcPr>
            <w:tcW w:w="9634" w:type="dxa"/>
            <w:gridSpan w:val="2"/>
            <w:shd w:val="clear" w:color="auto" w:fill="D9D9D9" w:themeFill="background1" w:themeFillShade="D9"/>
            <w:vAlign w:val="center"/>
          </w:tcPr>
          <w:p w14:paraId="6E41E26E" w14:textId="77777777" w:rsidR="00411C3D" w:rsidRPr="00596983" w:rsidRDefault="00411C3D" w:rsidP="00411C3D">
            <w:pPr>
              <w:pStyle w:val="Heading3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Description of the project</w:t>
            </w:r>
          </w:p>
        </w:tc>
      </w:tr>
      <w:tr w:rsidR="00411C3D" w:rsidRPr="00596983" w14:paraId="659EF4BC" w14:textId="77777777" w:rsidTr="00641DF7">
        <w:tc>
          <w:tcPr>
            <w:tcW w:w="4428" w:type="dxa"/>
            <w:vAlign w:val="center"/>
          </w:tcPr>
          <w:p w14:paraId="2624F945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Strand</w:t>
            </w:r>
            <w:r w:rsidR="009727FD" w:rsidRPr="00596983">
              <w:rPr>
                <w:lang w:val="en-GB"/>
              </w:rPr>
              <w:t>, Measure in the framework of “</w:t>
            </w:r>
            <w:r w:rsidRPr="00596983">
              <w:rPr>
                <w:lang w:val="en-GB"/>
              </w:rPr>
              <w:t>Europe for Citizens” Programme</w:t>
            </w:r>
            <w:r w:rsidR="009727FD" w:rsidRPr="00596983">
              <w:rPr>
                <w:lang w:val="en-GB"/>
              </w:rPr>
              <w:t xml:space="preserve"> (e.g. European Remembrance; Civil Society Project; Town Twining)?</w:t>
            </w:r>
          </w:p>
        </w:tc>
        <w:tc>
          <w:tcPr>
            <w:tcW w:w="5206" w:type="dxa"/>
            <w:vAlign w:val="center"/>
          </w:tcPr>
          <w:p w14:paraId="6B784E34" w14:textId="37313573" w:rsidR="00816FDD" w:rsidRDefault="00233044" w:rsidP="00593ECD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Strand </w:t>
            </w:r>
            <w:proofErr w:type="gramStart"/>
            <w:r>
              <w:rPr>
                <w:lang w:val="en-GB"/>
              </w:rPr>
              <w:t>2 :</w:t>
            </w:r>
            <w:proofErr w:type="gramEnd"/>
            <w:r>
              <w:rPr>
                <w:lang w:val="en-GB"/>
              </w:rPr>
              <w:t xml:space="preserve"> </w:t>
            </w:r>
            <w:r w:rsidR="00DA1BA8">
              <w:rPr>
                <w:lang w:val="en-GB"/>
              </w:rPr>
              <w:t>D</w:t>
            </w:r>
            <w:r>
              <w:rPr>
                <w:lang w:val="en-GB"/>
              </w:rPr>
              <w:t>emocratic</w:t>
            </w:r>
            <w:r w:rsidR="007374F9">
              <w:rPr>
                <w:lang w:val="en-GB"/>
              </w:rPr>
              <w:t xml:space="preserve"> engagement</w:t>
            </w:r>
            <w:r>
              <w:rPr>
                <w:lang w:val="en-GB"/>
              </w:rPr>
              <w:t xml:space="preserve"> and civi</w:t>
            </w:r>
            <w:r w:rsidR="007374F9">
              <w:rPr>
                <w:lang w:val="en-GB"/>
              </w:rPr>
              <w:t>c</w:t>
            </w:r>
            <w:r>
              <w:rPr>
                <w:lang w:val="en-GB"/>
              </w:rPr>
              <w:t xml:space="preserve"> participation</w:t>
            </w:r>
          </w:p>
          <w:p w14:paraId="737B8B61" w14:textId="683C1778" w:rsidR="007374F9" w:rsidRPr="00596983" w:rsidRDefault="007374F9" w:rsidP="00593ECD">
            <w:pPr>
              <w:spacing w:line="240" w:lineRule="auto"/>
              <w:jc w:val="center"/>
              <w:rPr>
                <w:lang w:val="en-GB"/>
              </w:rPr>
            </w:pPr>
            <w:proofErr w:type="gramStart"/>
            <w:r>
              <w:rPr>
                <w:lang w:val="en-GB"/>
              </w:rPr>
              <w:t>Title :</w:t>
            </w:r>
            <w:proofErr w:type="gramEnd"/>
            <w:r>
              <w:rPr>
                <w:lang w:val="en-GB"/>
              </w:rPr>
              <w:t xml:space="preserve"> </w:t>
            </w:r>
            <w:r w:rsidR="00DA1BA8">
              <w:rPr>
                <w:lang w:val="en-GB"/>
              </w:rPr>
              <w:t>Local mentorship in higher education and first work experience for</w:t>
            </w:r>
            <w:r>
              <w:rPr>
                <w:lang w:val="en-GB"/>
              </w:rPr>
              <w:t xml:space="preserve"> youngsters with</w:t>
            </w:r>
            <w:r w:rsidR="00767674">
              <w:rPr>
                <w:lang w:val="en-GB"/>
              </w:rPr>
              <w:t xml:space="preserve"> a</w:t>
            </w:r>
            <w:r>
              <w:rPr>
                <w:lang w:val="en-GB"/>
              </w:rPr>
              <w:t xml:space="preserve"> migrant background </w:t>
            </w:r>
            <w:r w:rsidR="00767674">
              <w:rPr>
                <w:lang w:val="en-GB"/>
              </w:rPr>
              <w:t>in a European context</w:t>
            </w:r>
          </w:p>
        </w:tc>
      </w:tr>
      <w:tr w:rsidR="00411C3D" w:rsidRPr="00596983" w14:paraId="6E9D487A" w14:textId="77777777" w:rsidTr="00641DF7">
        <w:tc>
          <w:tcPr>
            <w:tcW w:w="4428" w:type="dxa"/>
            <w:vAlign w:val="center"/>
          </w:tcPr>
          <w:p w14:paraId="1E1FAABD" w14:textId="77777777" w:rsidR="00411C3D" w:rsidRPr="00596983" w:rsidRDefault="00411C3D" w:rsidP="00593ECD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Timetable of the project</w:t>
            </w:r>
          </w:p>
        </w:tc>
        <w:tc>
          <w:tcPr>
            <w:tcW w:w="5206" w:type="dxa"/>
            <w:vAlign w:val="center"/>
          </w:tcPr>
          <w:p w14:paraId="3FE5D15A" w14:textId="5C78BD3A" w:rsidR="00816FDD" w:rsidRPr="00596983" w:rsidRDefault="00233044" w:rsidP="00816FDD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>2019-2020 (initially)</w:t>
            </w:r>
          </w:p>
        </w:tc>
      </w:tr>
      <w:tr w:rsidR="00233044" w:rsidRPr="00596983" w14:paraId="04389393" w14:textId="77777777" w:rsidTr="00641DF7">
        <w:tc>
          <w:tcPr>
            <w:tcW w:w="4428" w:type="dxa"/>
            <w:vAlign w:val="center"/>
          </w:tcPr>
          <w:p w14:paraId="22F267E8" w14:textId="77777777" w:rsidR="00233044" w:rsidRPr="00596983" w:rsidRDefault="00233044" w:rsidP="00233044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lastRenderedPageBreak/>
              <w:t>Short description of the project, including its aims</w:t>
            </w:r>
          </w:p>
        </w:tc>
        <w:tc>
          <w:tcPr>
            <w:tcW w:w="5206" w:type="dxa"/>
            <w:vAlign w:val="center"/>
          </w:tcPr>
          <w:p w14:paraId="5D397022" w14:textId="4BD6A870" w:rsidR="00B32F69" w:rsidRDefault="00B32F69" w:rsidP="00B32F69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 aim to provide guidance </w:t>
            </w:r>
            <w:r w:rsidR="00DE4D88">
              <w:rPr>
                <w:lang w:val="en-GB"/>
              </w:rPr>
              <w:t>for</w:t>
            </w:r>
            <w:r>
              <w:rPr>
                <w:lang w:val="en-GB"/>
              </w:rPr>
              <w:t xml:space="preserve"> our</w:t>
            </w:r>
            <w:r w:rsidR="00DE4D88">
              <w:rPr>
                <w:lang w:val="en-GB"/>
              </w:rPr>
              <w:t xml:space="preserve"> </w:t>
            </w:r>
            <w:r>
              <w:rPr>
                <w:lang w:val="en-GB"/>
              </w:rPr>
              <w:t>target group</w:t>
            </w:r>
            <w:r w:rsidR="00DE4D88">
              <w:rPr>
                <w:lang w:val="en-GB"/>
              </w:rPr>
              <w:t xml:space="preserve"> of youngsters with a migrant background</w:t>
            </w:r>
            <w:r>
              <w:rPr>
                <w:lang w:val="en-GB"/>
              </w:rPr>
              <w:t xml:space="preserve"> once they leave school, and coach them in their first years of higher education and/or mentor them in their jobhunting preparations and experiences.  Just like </w:t>
            </w:r>
            <w:r w:rsidR="00DE4D88">
              <w:rPr>
                <w:lang w:val="en-GB"/>
              </w:rPr>
              <w:t>in our existing work</w:t>
            </w:r>
            <w:r>
              <w:rPr>
                <w:lang w:val="en-GB"/>
              </w:rPr>
              <w:t xml:space="preserve"> in supporting secondary education students</w:t>
            </w:r>
            <w:r w:rsidR="00DE4D88">
              <w:rPr>
                <w:lang w:val="en-GB"/>
              </w:rPr>
              <w:t xml:space="preserve">, our unique concept of providing a simultaneous creative/cultural programme as well as a spiritual outlet alongside the academic or job </w:t>
            </w:r>
            <w:r w:rsidR="006B1096">
              <w:rPr>
                <w:lang w:val="en-GB"/>
              </w:rPr>
              <w:t>coaching</w:t>
            </w:r>
            <w:r w:rsidR="00DE4D88">
              <w:rPr>
                <w:lang w:val="en-GB"/>
              </w:rPr>
              <w:t>, will give these young adults stability and a sense of purpose.</w:t>
            </w:r>
            <w:r w:rsidR="00DA1BA8">
              <w:rPr>
                <w:lang w:val="en-GB"/>
              </w:rPr>
              <w:t xml:space="preserve">  In doing so we aim for better integration and participation in</w:t>
            </w:r>
            <w:r w:rsidR="007F22F8">
              <w:rPr>
                <w:lang w:val="en-GB"/>
              </w:rPr>
              <w:t xml:space="preserve"> our</w:t>
            </w:r>
            <w:r w:rsidR="00DA1BA8">
              <w:rPr>
                <w:lang w:val="en-GB"/>
              </w:rPr>
              <w:t xml:space="preserve"> society.</w:t>
            </w:r>
          </w:p>
          <w:p w14:paraId="3D947AD2" w14:textId="1B6BAAEE" w:rsidR="00233044" w:rsidRPr="00596983" w:rsidRDefault="00DA1BA8" w:rsidP="00DA1BA8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Cs w:val="22"/>
                <w:lang w:val="en-GB"/>
              </w:rPr>
            </w:pPr>
            <w:r>
              <w:rPr>
                <w:lang w:val="en-GB"/>
              </w:rPr>
              <w:t xml:space="preserve">The concept of our local </w:t>
            </w:r>
            <w:proofErr w:type="spellStart"/>
            <w:r>
              <w:rPr>
                <w:lang w:val="en-GB"/>
              </w:rPr>
              <w:t>Vilvoorde</w:t>
            </w:r>
            <w:proofErr w:type="spellEnd"/>
            <w:r>
              <w:rPr>
                <w:lang w:val="en-GB"/>
              </w:rPr>
              <w:t xml:space="preserve"> operation can be applied to other EU </w:t>
            </w:r>
            <w:r w:rsidR="007F22F8">
              <w:rPr>
                <w:lang w:val="en-GB"/>
              </w:rPr>
              <w:t>cities</w:t>
            </w:r>
            <w:r>
              <w:rPr>
                <w:lang w:val="en-GB"/>
              </w:rPr>
              <w:t xml:space="preserve"> with a large migrant community and a history of radicalisation risk among </w:t>
            </w:r>
            <w:r w:rsidR="007F22F8">
              <w:rPr>
                <w:lang w:val="en-GB"/>
              </w:rPr>
              <w:t>Muslims</w:t>
            </w:r>
            <w:r>
              <w:rPr>
                <w:lang w:val="en-GB"/>
              </w:rPr>
              <w:t>.</w:t>
            </w:r>
          </w:p>
        </w:tc>
      </w:tr>
      <w:tr w:rsidR="00233044" w:rsidRPr="00596983" w14:paraId="3A338B1C" w14:textId="77777777" w:rsidTr="00641DF7">
        <w:tc>
          <w:tcPr>
            <w:tcW w:w="4428" w:type="dxa"/>
            <w:vAlign w:val="center"/>
          </w:tcPr>
          <w:p w14:paraId="0982143F" w14:textId="77777777" w:rsidR="00233044" w:rsidRPr="00596983" w:rsidRDefault="00233044" w:rsidP="00233044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Role of the partner organisation in the project</w:t>
            </w:r>
          </w:p>
        </w:tc>
        <w:tc>
          <w:tcPr>
            <w:tcW w:w="5206" w:type="dxa"/>
            <w:vAlign w:val="center"/>
          </w:tcPr>
          <w:p w14:paraId="08BCE9CF" w14:textId="77777777" w:rsidR="00233044" w:rsidRDefault="00233044" w:rsidP="002330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  <w:p w14:paraId="3024814A" w14:textId="0D3ADBCD" w:rsidR="009C2DF0" w:rsidRDefault="00767674" w:rsidP="002330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 xml:space="preserve">To adapt the </w:t>
            </w:r>
            <w:proofErr w:type="spellStart"/>
            <w:r>
              <w:rPr>
                <w:rFonts w:cstheme="minorHAnsi"/>
                <w:lang w:val="en-GB"/>
              </w:rPr>
              <w:t>Vilvoorde</w:t>
            </w:r>
            <w:proofErr w:type="spellEnd"/>
            <w:r>
              <w:rPr>
                <w:rFonts w:cstheme="minorHAnsi"/>
                <w:lang w:val="en-GB"/>
              </w:rPr>
              <w:t xml:space="preserve"> concept to their own loca</w:t>
            </w:r>
            <w:r w:rsidR="00DA1BA8">
              <w:rPr>
                <w:rFonts w:cstheme="minorHAnsi"/>
                <w:lang w:val="en-GB"/>
              </w:rPr>
              <w:t>l</w:t>
            </w:r>
            <w:r>
              <w:rPr>
                <w:rFonts w:cstheme="minorHAnsi"/>
                <w:lang w:val="en-GB"/>
              </w:rPr>
              <w:t xml:space="preserve"> communities, and to provide feedback</w:t>
            </w:r>
            <w:r w:rsidR="008E0F2D">
              <w:rPr>
                <w:rFonts w:cstheme="minorHAnsi"/>
                <w:lang w:val="en-GB"/>
              </w:rPr>
              <w:t xml:space="preserve"> </w:t>
            </w:r>
            <w:r w:rsidR="00DA1BA8">
              <w:rPr>
                <w:rFonts w:cstheme="minorHAnsi"/>
                <w:lang w:val="en-GB"/>
              </w:rPr>
              <w:t>and</w:t>
            </w:r>
            <w:r w:rsidR="008E0F2D">
              <w:rPr>
                <w:rFonts w:cstheme="minorHAnsi"/>
                <w:lang w:val="en-GB"/>
              </w:rPr>
              <w:t xml:space="preserve"> exchange on respective practices </w:t>
            </w:r>
            <w:r w:rsidR="00DA1BA8">
              <w:rPr>
                <w:rFonts w:cstheme="minorHAnsi"/>
                <w:lang w:val="en-GB"/>
              </w:rPr>
              <w:t>in order to</w:t>
            </w:r>
            <w:r w:rsidR="008E0F2D">
              <w:rPr>
                <w:rFonts w:cstheme="minorHAnsi"/>
                <w:lang w:val="en-GB"/>
              </w:rPr>
              <w:t xml:space="preserve"> strengthen</w:t>
            </w:r>
            <w:r w:rsidR="007F22F8">
              <w:rPr>
                <w:rFonts w:cstheme="minorHAnsi"/>
                <w:lang w:val="en-GB"/>
              </w:rPr>
              <w:t xml:space="preserve"> and uplift</w:t>
            </w:r>
            <w:r w:rsidR="008E0F2D">
              <w:rPr>
                <w:rFonts w:cstheme="minorHAnsi"/>
                <w:lang w:val="en-GB"/>
              </w:rPr>
              <w:t xml:space="preserve"> each other</w:t>
            </w:r>
            <w:r w:rsidR="00DA1BA8">
              <w:rPr>
                <w:rFonts w:cstheme="minorHAnsi"/>
                <w:lang w:val="en-GB"/>
              </w:rPr>
              <w:t>’s</w:t>
            </w:r>
            <w:r w:rsidR="009C2DF0">
              <w:rPr>
                <w:rFonts w:cstheme="minorHAnsi"/>
                <w:lang w:val="en-GB"/>
              </w:rPr>
              <w:t xml:space="preserve">  best </w:t>
            </w:r>
            <w:r w:rsidR="00DA1BA8">
              <w:rPr>
                <w:rFonts w:cstheme="minorHAnsi"/>
                <w:lang w:val="en-GB"/>
              </w:rPr>
              <w:t>implementation</w:t>
            </w:r>
            <w:r w:rsidR="007F22F8">
              <w:rPr>
                <w:rFonts w:cstheme="minorHAnsi"/>
                <w:lang w:val="en-GB"/>
              </w:rPr>
              <w:t xml:space="preserve"> experiences.</w:t>
            </w:r>
          </w:p>
          <w:p w14:paraId="6AF0FD55" w14:textId="3151BD2D" w:rsidR="00233044" w:rsidRPr="001364B4" w:rsidRDefault="00233044" w:rsidP="00233044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lang w:val="en-GB"/>
              </w:rPr>
            </w:pPr>
          </w:p>
        </w:tc>
      </w:tr>
      <w:tr w:rsidR="00233044" w:rsidRPr="00596983" w14:paraId="7D3482E7" w14:textId="77777777" w:rsidTr="00641DF7">
        <w:tc>
          <w:tcPr>
            <w:tcW w:w="4428" w:type="dxa"/>
            <w:vAlign w:val="center"/>
          </w:tcPr>
          <w:p w14:paraId="666C73EE" w14:textId="77777777" w:rsidR="00233044" w:rsidRPr="00596983" w:rsidRDefault="00233044" w:rsidP="00233044">
            <w:pPr>
              <w:spacing w:line="240" w:lineRule="auto"/>
              <w:jc w:val="center"/>
              <w:rPr>
                <w:lang w:val="en-GB"/>
              </w:rPr>
            </w:pPr>
            <w:r w:rsidRPr="00596983">
              <w:rPr>
                <w:lang w:val="en-GB"/>
              </w:rPr>
              <w:t>Comments from the applicant</w:t>
            </w:r>
          </w:p>
        </w:tc>
        <w:tc>
          <w:tcPr>
            <w:tcW w:w="5206" w:type="dxa"/>
            <w:vAlign w:val="center"/>
          </w:tcPr>
          <w:p w14:paraId="68A012D7" w14:textId="3F540805" w:rsidR="00233044" w:rsidRDefault="006B1096" w:rsidP="00233044">
            <w:pPr>
              <w:spacing w:line="240" w:lineRule="auto"/>
              <w:jc w:val="center"/>
              <w:rPr>
                <w:lang w:val="en-GB"/>
              </w:rPr>
            </w:pPr>
            <w:r>
              <w:rPr>
                <w:lang w:val="en-GB"/>
              </w:rPr>
              <w:t>We believe that our unique concept of simultaneously inspirin</w:t>
            </w:r>
            <w:r w:rsidR="007F22F8">
              <w:rPr>
                <w:lang w:val="en-GB"/>
              </w:rPr>
              <w:t>g</w:t>
            </w:r>
            <w:r>
              <w:rPr>
                <w:lang w:val="en-GB"/>
              </w:rPr>
              <w:t xml:space="preserve"> teenagers with a migrant background in 3 aspects of their life (education, cultural activities and spiritual guidance) can be successfully applied to young adults as well. </w:t>
            </w:r>
            <w:r w:rsidR="007F22F8">
              <w:rPr>
                <w:lang w:val="en-GB"/>
              </w:rPr>
              <w:t xml:space="preserve"> We already include 18 to </w:t>
            </w:r>
            <w:proofErr w:type="gramStart"/>
            <w:r w:rsidR="007F22F8">
              <w:rPr>
                <w:lang w:val="en-GB"/>
              </w:rPr>
              <w:t>25 year</w:t>
            </w:r>
            <w:proofErr w:type="gramEnd"/>
            <w:r w:rsidR="007F22F8">
              <w:rPr>
                <w:lang w:val="en-GB"/>
              </w:rPr>
              <w:t xml:space="preserve"> olds in our cultural and spiritual activities. </w:t>
            </w:r>
            <w:r>
              <w:rPr>
                <w:lang w:val="en-GB"/>
              </w:rPr>
              <w:t xml:space="preserve"> Our positive experiences to date giv</w:t>
            </w:r>
            <w:r w:rsidR="007F22F8">
              <w:rPr>
                <w:lang w:val="en-GB"/>
              </w:rPr>
              <w:t>e</w:t>
            </w:r>
            <w:r>
              <w:rPr>
                <w:lang w:val="en-GB"/>
              </w:rPr>
              <w:t xml:space="preserve"> us the know-how on how to implement this project fast and with a positive outcome.  With similarities in sociological developments across Europe, we feel that this concept lends itself to being shared with other EU cities.</w:t>
            </w:r>
          </w:p>
          <w:p w14:paraId="69A86B98" w14:textId="0ED3A650" w:rsidR="00233044" w:rsidRPr="00596983" w:rsidRDefault="00233044" w:rsidP="00233044">
            <w:pPr>
              <w:spacing w:line="240" w:lineRule="auto"/>
              <w:jc w:val="center"/>
              <w:rPr>
                <w:lang w:val="en-GB"/>
              </w:rPr>
            </w:pPr>
          </w:p>
        </w:tc>
      </w:tr>
    </w:tbl>
    <w:p w14:paraId="628ECC34" w14:textId="77777777" w:rsidR="0074318B" w:rsidRPr="00596983" w:rsidRDefault="0074318B" w:rsidP="0074318B">
      <w:pPr>
        <w:rPr>
          <w:lang w:val="en-GB"/>
        </w:rPr>
      </w:pPr>
    </w:p>
    <w:sectPr w:rsidR="0074318B" w:rsidRPr="00596983" w:rsidSect="008128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43" w:right="1134" w:bottom="1701" w:left="1134" w:header="14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BBA761" w14:textId="77777777" w:rsidR="00AD0B29" w:rsidRDefault="00AD0B29" w:rsidP="003E0241">
      <w:r>
        <w:separator/>
      </w:r>
    </w:p>
  </w:endnote>
  <w:endnote w:type="continuationSeparator" w:id="0">
    <w:p w14:paraId="5614FA7B" w14:textId="77777777" w:rsidR="00AD0B29" w:rsidRDefault="00AD0B29" w:rsidP="003E0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EDFEF0" w14:textId="77777777" w:rsidR="00641DF7" w:rsidRDefault="00641D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01113" w14:textId="77777777" w:rsidR="002F7180" w:rsidRPr="00363709" w:rsidRDefault="002F7180" w:rsidP="00363709">
    <w:pPr>
      <w:pStyle w:val="Footer"/>
      <w:tabs>
        <w:tab w:val="clear" w:pos="453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6255527"/>
      <w:docPartObj>
        <w:docPartGallery w:val="Page Numbers (Bottom of Page)"/>
        <w:docPartUnique/>
      </w:docPartObj>
    </w:sdtPr>
    <w:sdtEndPr/>
    <w:sdtContent>
      <w:p w14:paraId="0702FAAE" w14:textId="7139443F" w:rsidR="00641DF7" w:rsidRDefault="00641DF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7D2D7E88" w14:textId="77777777" w:rsidR="00641DF7" w:rsidRDefault="00641D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3FD3D" w14:textId="77777777" w:rsidR="00AD0B29" w:rsidRDefault="00AD0B29" w:rsidP="003E0241">
      <w:r>
        <w:separator/>
      </w:r>
    </w:p>
  </w:footnote>
  <w:footnote w:type="continuationSeparator" w:id="0">
    <w:p w14:paraId="06D42134" w14:textId="77777777" w:rsidR="00AD0B29" w:rsidRDefault="00AD0B29" w:rsidP="003E0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A232" w14:textId="77777777" w:rsidR="00641DF7" w:rsidRDefault="00641D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45D830" w14:textId="77777777" w:rsidR="002F7180" w:rsidRPr="00B00D4A" w:rsidRDefault="00CD78AA" w:rsidP="00411741">
    <w:pPr>
      <w:pStyle w:val="Heading1"/>
      <w:rPr>
        <w:sz w:val="22"/>
        <w:szCs w:val="22"/>
      </w:rPr>
    </w:pPr>
    <w:r w:rsidRPr="00B00D4A">
      <w:rPr>
        <w:sz w:val="22"/>
        <w:szCs w:val="22"/>
      </w:rPr>
      <w:fldChar w:fldCharType="begin"/>
    </w:r>
    <w:r w:rsidR="002F7180" w:rsidRPr="00B00D4A">
      <w:rPr>
        <w:sz w:val="22"/>
        <w:szCs w:val="22"/>
      </w:rPr>
      <w:instrText xml:space="preserve"> PAGE   \* MERGEFORMAT </w:instrText>
    </w:r>
    <w:r w:rsidRPr="00B00D4A">
      <w:rPr>
        <w:sz w:val="22"/>
        <w:szCs w:val="22"/>
      </w:rPr>
      <w:fldChar w:fldCharType="separate"/>
    </w:r>
    <w:r w:rsidR="00411741">
      <w:rPr>
        <w:noProof/>
        <w:sz w:val="22"/>
        <w:szCs w:val="22"/>
      </w:rPr>
      <w:t>2</w:t>
    </w:r>
    <w:r w:rsidRPr="00B00D4A">
      <w:rPr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76"/>
      <w:gridCol w:w="4215"/>
    </w:tblGrid>
    <w:tr w:rsidR="009D5B64" w14:paraId="13A46EBD" w14:textId="77777777" w:rsidTr="00812894">
      <w:trPr>
        <w:trHeight w:val="1785"/>
      </w:trPr>
      <w:tc>
        <w:tcPr>
          <w:tcW w:w="6276" w:type="dxa"/>
        </w:tcPr>
        <w:p w14:paraId="4B6C5F49" w14:textId="15752F49" w:rsidR="009D5B64" w:rsidRDefault="00816FDD" w:rsidP="00812894">
          <w:pPr>
            <w:pStyle w:val="Heading1"/>
          </w:pPr>
          <w:r>
            <w:rPr>
              <w:noProof/>
            </w:rPr>
            <w:drawing>
              <wp:inline distT="0" distB="0" distL="0" distR="0" wp14:anchorId="4BA3D0C5" wp14:editId="1B06F537">
                <wp:extent cx="952500" cy="952500"/>
                <wp:effectExtent l="0" t="0" r="0" b="0"/>
                <wp:docPr id="23" name="Afbeelding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5" w:type="dxa"/>
        </w:tcPr>
        <w:p w14:paraId="17903DED" w14:textId="77777777" w:rsidR="009D5B64" w:rsidRDefault="002F6900" w:rsidP="009D5B64">
          <w:pPr>
            <w:pStyle w:val="Heading1"/>
            <w:jc w:val="right"/>
          </w:pPr>
          <w:r>
            <w:rPr>
              <w:noProof/>
              <w:lang w:val="en-IE" w:eastAsia="en-IE"/>
            </w:rPr>
            <w:drawing>
              <wp:inline distT="0" distB="0" distL="0" distR="0" wp14:anchorId="6FF5FD49" wp14:editId="4B02C651">
                <wp:extent cx="2380615" cy="864870"/>
                <wp:effectExtent l="0" t="0" r="635" b="0"/>
                <wp:docPr id="24" name="Picture 1" descr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0615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DA14A0" w14:textId="58DF3C11" w:rsidR="002F7180" w:rsidRDefault="002F7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3BCB"/>
    <w:multiLevelType w:val="hybridMultilevel"/>
    <w:tmpl w:val="17F6A0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D53"/>
    <w:multiLevelType w:val="hybridMultilevel"/>
    <w:tmpl w:val="7C8C6C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62ABB"/>
    <w:multiLevelType w:val="hybridMultilevel"/>
    <w:tmpl w:val="E2F806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6DA"/>
    <w:multiLevelType w:val="hybridMultilevel"/>
    <w:tmpl w:val="50AA2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05405"/>
    <w:multiLevelType w:val="hybridMultilevel"/>
    <w:tmpl w:val="2668A824"/>
    <w:lvl w:ilvl="0" w:tplc="A8DC927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01C39"/>
    <w:multiLevelType w:val="hybridMultilevel"/>
    <w:tmpl w:val="E3CC85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B710E2"/>
    <w:multiLevelType w:val="hybridMultilevel"/>
    <w:tmpl w:val="E76CA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21C7C"/>
    <w:multiLevelType w:val="hybridMultilevel"/>
    <w:tmpl w:val="C98A5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4B1009"/>
    <w:multiLevelType w:val="hybridMultilevel"/>
    <w:tmpl w:val="B8D41E90"/>
    <w:lvl w:ilvl="0" w:tplc="0407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9A"/>
    <w:rsid w:val="00003C0D"/>
    <w:rsid w:val="00010E05"/>
    <w:rsid w:val="00026B71"/>
    <w:rsid w:val="000462EF"/>
    <w:rsid w:val="00046F8D"/>
    <w:rsid w:val="00051799"/>
    <w:rsid w:val="000641B8"/>
    <w:rsid w:val="00082C37"/>
    <w:rsid w:val="00083BA2"/>
    <w:rsid w:val="00084F50"/>
    <w:rsid w:val="00087266"/>
    <w:rsid w:val="00092A4E"/>
    <w:rsid w:val="00097F8C"/>
    <w:rsid w:val="000B466F"/>
    <w:rsid w:val="000B4CD6"/>
    <w:rsid w:val="000C67E4"/>
    <w:rsid w:val="000D0F5C"/>
    <w:rsid w:val="000D6BAB"/>
    <w:rsid w:val="000E3F54"/>
    <w:rsid w:val="000E7293"/>
    <w:rsid w:val="00100571"/>
    <w:rsid w:val="00102EDE"/>
    <w:rsid w:val="0011580F"/>
    <w:rsid w:val="00124DC6"/>
    <w:rsid w:val="00127010"/>
    <w:rsid w:val="00134CA8"/>
    <w:rsid w:val="001364B4"/>
    <w:rsid w:val="0013750A"/>
    <w:rsid w:val="00142763"/>
    <w:rsid w:val="001502B3"/>
    <w:rsid w:val="00151359"/>
    <w:rsid w:val="00154002"/>
    <w:rsid w:val="00156AF6"/>
    <w:rsid w:val="001624F1"/>
    <w:rsid w:val="001723AF"/>
    <w:rsid w:val="00172425"/>
    <w:rsid w:val="0018325F"/>
    <w:rsid w:val="00186FA6"/>
    <w:rsid w:val="001A0C6F"/>
    <w:rsid w:val="001C024C"/>
    <w:rsid w:val="001C0BF6"/>
    <w:rsid w:val="001C7740"/>
    <w:rsid w:val="001C78E1"/>
    <w:rsid w:val="001D46EB"/>
    <w:rsid w:val="001F5C6C"/>
    <w:rsid w:val="00233044"/>
    <w:rsid w:val="002364F2"/>
    <w:rsid w:val="00244447"/>
    <w:rsid w:val="00267D47"/>
    <w:rsid w:val="002734BF"/>
    <w:rsid w:val="00282A4A"/>
    <w:rsid w:val="0028397F"/>
    <w:rsid w:val="00284994"/>
    <w:rsid w:val="00284D80"/>
    <w:rsid w:val="00291B11"/>
    <w:rsid w:val="002A04B5"/>
    <w:rsid w:val="002A70DA"/>
    <w:rsid w:val="002B3441"/>
    <w:rsid w:val="002C37BD"/>
    <w:rsid w:val="002C710E"/>
    <w:rsid w:val="002E2F9E"/>
    <w:rsid w:val="002E77A6"/>
    <w:rsid w:val="002F636C"/>
    <w:rsid w:val="002F6900"/>
    <w:rsid w:val="002F7180"/>
    <w:rsid w:val="003053A5"/>
    <w:rsid w:val="00310552"/>
    <w:rsid w:val="00314AED"/>
    <w:rsid w:val="00323A99"/>
    <w:rsid w:val="00331BCE"/>
    <w:rsid w:val="0033219D"/>
    <w:rsid w:val="0033259F"/>
    <w:rsid w:val="00335512"/>
    <w:rsid w:val="0035542D"/>
    <w:rsid w:val="00362D5B"/>
    <w:rsid w:val="00363709"/>
    <w:rsid w:val="00367C54"/>
    <w:rsid w:val="003717C8"/>
    <w:rsid w:val="00377EFD"/>
    <w:rsid w:val="00390A11"/>
    <w:rsid w:val="00390E03"/>
    <w:rsid w:val="003B11BC"/>
    <w:rsid w:val="003C41F8"/>
    <w:rsid w:val="003C5C47"/>
    <w:rsid w:val="003C607C"/>
    <w:rsid w:val="003D0E69"/>
    <w:rsid w:val="003E0241"/>
    <w:rsid w:val="003E30F2"/>
    <w:rsid w:val="004001CA"/>
    <w:rsid w:val="004028B4"/>
    <w:rsid w:val="004030F0"/>
    <w:rsid w:val="004041F3"/>
    <w:rsid w:val="00411741"/>
    <w:rsid w:val="00411C3D"/>
    <w:rsid w:val="00420BCA"/>
    <w:rsid w:val="00444C0F"/>
    <w:rsid w:val="0044513A"/>
    <w:rsid w:val="00456CBA"/>
    <w:rsid w:val="00466C1C"/>
    <w:rsid w:val="00487048"/>
    <w:rsid w:val="00491A1E"/>
    <w:rsid w:val="00495D75"/>
    <w:rsid w:val="00496592"/>
    <w:rsid w:val="004A76BB"/>
    <w:rsid w:val="004B17C6"/>
    <w:rsid w:val="004C583F"/>
    <w:rsid w:val="004D2E9D"/>
    <w:rsid w:val="004D72FE"/>
    <w:rsid w:val="004F566E"/>
    <w:rsid w:val="00511275"/>
    <w:rsid w:val="0051299E"/>
    <w:rsid w:val="005149A0"/>
    <w:rsid w:val="00524793"/>
    <w:rsid w:val="0053079B"/>
    <w:rsid w:val="00534E4D"/>
    <w:rsid w:val="00534FB3"/>
    <w:rsid w:val="0054142D"/>
    <w:rsid w:val="00542FC5"/>
    <w:rsid w:val="00550ADC"/>
    <w:rsid w:val="00573BBA"/>
    <w:rsid w:val="005801A5"/>
    <w:rsid w:val="00587121"/>
    <w:rsid w:val="00596983"/>
    <w:rsid w:val="005B5351"/>
    <w:rsid w:val="00602A68"/>
    <w:rsid w:val="00611BA4"/>
    <w:rsid w:val="006217CE"/>
    <w:rsid w:val="00622A9D"/>
    <w:rsid w:val="00641DF7"/>
    <w:rsid w:val="00642D88"/>
    <w:rsid w:val="0064545E"/>
    <w:rsid w:val="0065329A"/>
    <w:rsid w:val="0066062E"/>
    <w:rsid w:val="00665997"/>
    <w:rsid w:val="00666563"/>
    <w:rsid w:val="0067733F"/>
    <w:rsid w:val="00687492"/>
    <w:rsid w:val="006908A4"/>
    <w:rsid w:val="00690E3E"/>
    <w:rsid w:val="0069135A"/>
    <w:rsid w:val="00696C81"/>
    <w:rsid w:val="006A06FB"/>
    <w:rsid w:val="006A099B"/>
    <w:rsid w:val="006B0AF9"/>
    <w:rsid w:val="006B1096"/>
    <w:rsid w:val="006B74E7"/>
    <w:rsid w:val="006D0817"/>
    <w:rsid w:val="006D5465"/>
    <w:rsid w:val="006E40FD"/>
    <w:rsid w:val="0070064F"/>
    <w:rsid w:val="00705286"/>
    <w:rsid w:val="00710665"/>
    <w:rsid w:val="00724136"/>
    <w:rsid w:val="007374F9"/>
    <w:rsid w:val="0074318B"/>
    <w:rsid w:val="0076479C"/>
    <w:rsid w:val="00765184"/>
    <w:rsid w:val="00767674"/>
    <w:rsid w:val="00772116"/>
    <w:rsid w:val="00772E01"/>
    <w:rsid w:val="00775387"/>
    <w:rsid w:val="00785DBB"/>
    <w:rsid w:val="007A0DFC"/>
    <w:rsid w:val="007A14DB"/>
    <w:rsid w:val="007A2217"/>
    <w:rsid w:val="007A2A31"/>
    <w:rsid w:val="007C72B2"/>
    <w:rsid w:val="007E0307"/>
    <w:rsid w:val="007F22F8"/>
    <w:rsid w:val="00801F68"/>
    <w:rsid w:val="00803240"/>
    <w:rsid w:val="00806B34"/>
    <w:rsid w:val="00807E27"/>
    <w:rsid w:val="00812894"/>
    <w:rsid w:val="00816FDD"/>
    <w:rsid w:val="00834282"/>
    <w:rsid w:val="0085414C"/>
    <w:rsid w:val="008748CF"/>
    <w:rsid w:val="008754C5"/>
    <w:rsid w:val="00877FB6"/>
    <w:rsid w:val="00880081"/>
    <w:rsid w:val="00885548"/>
    <w:rsid w:val="008E0F2D"/>
    <w:rsid w:val="008F6373"/>
    <w:rsid w:val="00900D53"/>
    <w:rsid w:val="0090175C"/>
    <w:rsid w:val="00904988"/>
    <w:rsid w:val="00911B4D"/>
    <w:rsid w:val="00916BA4"/>
    <w:rsid w:val="00921851"/>
    <w:rsid w:val="0092265D"/>
    <w:rsid w:val="0092415A"/>
    <w:rsid w:val="00924420"/>
    <w:rsid w:val="00932FA6"/>
    <w:rsid w:val="009608FA"/>
    <w:rsid w:val="00963CF5"/>
    <w:rsid w:val="0096433D"/>
    <w:rsid w:val="009727FD"/>
    <w:rsid w:val="00973CFC"/>
    <w:rsid w:val="00974188"/>
    <w:rsid w:val="0098033C"/>
    <w:rsid w:val="00990621"/>
    <w:rsid w:val="009969C6"/>
    <w:rsid w:val="009A7969"/>
    <w:rsid w:val="009B4AF4"/>
    <w:rsid w:val="009C170C"/>
    <w:rsid w:val="009C2DF0"/>
    <w:rsid w:val="009D561A"/>
    <w:rsid w:val="009D5B64"/>
    <w:rsid w:val="009E182C"/>
    <w:rsid w:val="00A079E5"/>
    <w:rsid w:val="00A10ED9"/>
    <w:rsid w:val="00A31304"/>
    <w:rsid w:val="00A57B85"/>
    <w:rsid w:val="00A617E8"/>
    <w:rsid w:val="00A71D98"/>
    <w:rsid w:val="00A81479"/>
    <w:rsid w:val="00A947C6"/>
    <w:rsid w:val="00A94E9B"/>
    <w:rsid w:val="00A950CC"/>
    <w:rsid w:val="00AB2D65"/>
    <w:rsid w:val="00AB3878"/>
    <w:rsid w:val="00AC0164"/>
    <w:rsid w:val="00AD0B29"/>
    <w:rsid w:val="00AD1FA2"/>
    <w:rsid w:val="00AD7536"/>
    <w:rsid w:val="00AE044F"/>
    <w:rsid w:val="00B00333"/>
    <w:rsid w:val="00B00D4A"/>
    <w:rsid w:val="00B02FB0"/>
    <w:rsid w:val="00B1359A"/>
    <w:rsid w:val="00B32F69"/>
    <w:rsid w:val="00B45BA1"/>
    <w:rsid w:val="00B50D01"/>
    <w:rsid w:val="00B768F1"/>
    <w:rsid w:val="00B7746B"/>
    <w:rsid w:val="00B808E4"/>
    <w:rsid w:val="00B80BB8"/>
    <w:rsid w:val="00B82083"/>
    <w:rsid w:val="00B83263"/>
    <w:rsid w:val="00B9240E"/>
    <w:rsid w:val="00BA52E2"/>
    <w:rsid w:val="00BB147F"/>
    <w:rsid w:val="00BB2861"/>
    <w:rsid w:val="00BB4F45"/>
    <w:rsid w:val="00BC7745"/>
    <w:rsid w:val="00BD49E4"/>
    <w:rsid w:val="00BE1F7F"/>
    <w:rsid w:val="00C0483C"/>
    <w:rsid w:val="00C27B42"/>
    <w:rsid w:val="00C36A7B"/>
    <w:rsid w:val="00C50CA9"/>
    <w:rsid w:val="00C5132E"/>
    <w:rsid w:val="00C56247"/>
    <w:rsid w:val="00C571B8"/>
    <w:rsid w:val="00C73602"/>
    <w:rsid w:val="00C92CAE"/>
    <w:rsid w:val="00C94886"/>
    <w:rsid w:val="00C9678A"/>
    <w:rsid w:val="00C97D20"/>
    <w:rsid w:val="00CC7492"/>
    <w:rsid w:val="00CD2FC6"/>
    <w:rsid w:val="00CD5504"/>
    <w:rsid w:val="00CD63D2"/>
    <w:rsid w:val="00CD78AA"/>
    <w:rsid w:val="00CE3653"/>
    <w:rsid w:val="00D11085"/>
    <w:rsid w:val="00D2252E"/>
    <w:rsid w:val="00D2257F"/>
    <w:rsid w:val="00D22A2C"/>
    <w:rsid w:val="00D3745A"/>
    <w:rsid w:val="00D40095"/>
    <w:rsid w:val="00D51074"/>
    <w:rsid w:val="00D52398"/>
    <w:rsid w:val="00D80487"/>
    <w:rsid w:val="00D8771B"/>
    <w:rsid w:val="00DA1BA8"/>
    <w:rsid w:val="00DA7A1F"/>
    <w:rsid w:val="00DB7FE0"/>
    <w:rsid w:val="00DC3784"/>
    <w:rsid w:val="00DE499F"/>
    <w:rsid w:val="00DE4D88"/>
    <w:rsid w:val="00E140B3"/>
    <w:rsid w:val="00E14D84"/>
    <w:rsid w:val="00E307A8"/>
    <w:rsid w:val="00E33EB6"/>
    <w:rsid w:val="00E50FB3"/>
    <w:rsid w:val="00E60A66"/>
    <w:rsid w:val="00E7380E"/>
    <w:rsid w:val="00E74A21"/>
    <w:rsid w:val="00E77836"/>
    <w:rsid w:val="00E81751"/>
    <w:rsid w:val="00E830D9"/>
    <w:rsid w:val="00E86CA7"/>
    <w:rsid w:val="00E86DE5"/>
    <w:rsid w:val="00EA6193"/>
    <w:rsid w:val="00EB7F66"/>
    <w:rsid w:val="00EC6B2E"/>
    <w:rsid w:val="00ED3943"/>
    <w:rsid w:val="00ED461D"/>
    <w:rsid w:val="00ED637F"/>
    <w:rsid w:val="00EE0CB7"/>
    <w:rsid w:val="00EE3ECB"/>
    <w:rsid w:val="00EF13DB"/>
    <w:rsid w:val="00EF797C"/>
    <w:rsid w:val="00F14DCA"/>
    <w:rsid w:val="00F16137"/>
    <w:rsid w:val="00F16F86"/>
    <w:rsid w:val="00F22801"/>
    <w:rsid w:val="00F229A8"/>
    <w:rsid w:val="00F2509B"/>
    <w:rsid w:val="00F35C0B"/>
    <w:rsid w:val="00F40AD0"/>
    <w:rsid w:val="00F44093"/>
    <w:rsid w:val="00F5781C"/>
    <w:rsid w:val="00F8391F"/>
    <w:rsid w:val="00F931D0"/>
    <w:rsid w:val="00F979C1"/>
    <w:rsid w:val="00FC09FF"/>
    <w:rsid w:val="00FC50BA"/>
    <w:rsid w:val="00FF6536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27992A"/>
  <w15:docId w15:val="{DB36124D-7912-4A8D-9CDB-B1F5C5ACF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7CE"/>
    <w:pPr>
      <w:spacing w:after="120" w:line="240" w:lineRule="atLeast"/>
    </w:pPr>
    <w:rPr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D88"/>
    <w:pPr>
      <w:keepNext/>
      <w:spacing w:before="24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C583F"/>
    <w:pPr>
      <w:keepNext/>
      <w:keepLines/>
      <w:spacing w:before="360"/>
      <w:outlineLvl w:val="1"/>
    </w:pPr>
    <w:rPr>
      <w:rFonts w:eastAsia="Times New Roman"/>
      <w:b/>
      <w:bCs/>
      <w:noProof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9678A"/>
    <w:pPr>
      <w:keepNext/>
      <w:spacing w:before="240"/>
      <w:outlineLvl w:val="2"/>
    </w:pPr>
    <w:rPr>
      <w:rFonts w:eastAsia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22A2C"/>
    <w:pPr>
      <w:keepNext/>
      <w:spacing w:before="240" w:after="60"/>
      <w:outlineLvl w:val="3"/>
    </w:pPr>
    <w:rPr>
      <w:rFonts w:eastAsia="Times New Roman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8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4C583F"/>
    <w:rPr>
      <w:rFonts w:eastAsia="Times New Roman"/>
      <w:b/>
      <w:bCs/>
      <w:noProof/>
      <w:sz w:val="26"/>
      <w:szCs w:val="26"/>
      <w:lang w:eastAsia="en-US"/>
    </w:rPr>
  </w:style>
  <w:style w:type="paragraph" w:customStyle="1" w:styleId="Spiegelstrich">
    <w:name w:val="Spiegelstrich"/>
    <w:basedOn w:val="Normal"/>
    <w:link w:val="SpiegelstrichZchn"/>
    <w:qFormat/>
    <w:rsid w:val="00C56247"/>
    <w:pPr>
      <w:spacing w:line="240" w:lineRule="auto"/>
      <w:ind w:left="227" w:hanging="227"/>
    </w:pPr>
  </w:style>
  <w:style w:type="paragraph" w:customStyle="1" w:styleId="Aufzhlung">
    <w:name w:val="Aufzählung"/>
    <w:basedOn w:val="Normal"/>
    <w:link w:val="AufzhlungZchn"/>
    <w:qFormat/>
    <w:rsid w:val="009608FA"/>
    <w:pPr>
      <w:numPr>
        <w:numId w:val="8"/>
      </w:numPr>
      <w:spacing w:line="240" w:lineRule="auto"/>
      <w:ind w:left="227" w:hanging="227"/>
    </w:pPr>
  </w:style>
  <w:style w:type="character" w:customStyle="1" w:styleId="SpiegelstrichZchn">
    <w:name w:val="Spiegelstrich Zchn"/>
    <w:basedOn w:val="DefaultParagraphFont"/>
    <w:link w:val="Spiegelstrich"/>
    <w:rsid w:val="00C56247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42D88"/>
    <w:rPr>
      <w:rFonts w:eastAsia="Times New Roman"/>
      <w:b/>
      <w:bCs/>
      <w:kern w:val="32"/>
      <w:sz w:val="28"/>
      <w:szCs w:val="28"/>
      <w:lang w:eastAsia="en-US"/>
    </w:rPr>
  </w:style>
  <w:style w:type="character" w:customStyle="1" w:styleId="AufzhlungZchn">
    <w:name w:val="Aufzählung Zchn"/>
    <w:basedOn w:val="DefaultParagraphFont"/>
    <w:link w:val="Aufzhlung"/>
    <w:rsid w:val="009608FA"/>
    <w:rPr>
      <w:sz w:val="22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229A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29A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qFormat/>
    <w:rsid w:val="0051299E"/>
    <w:pPr>
      <w:tabs>
        <w:tab w:val="center" w:pos="4536"/>
        <w:tab w:val="right" w:pos="9072"/>
      </w:tabs>
      <w:spacing w:line="240" w:lineRule="auto"/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1299E"/>
    <w:rPr>
      <w:noProof/>
      <w:sz w:val="16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2E77A6"/>
    <w:rPr>
      <w:color w:val="0000FF"/>
      <w:u w:val="single"/>
    </w:rPr>
  </w:style>
  <w:style w:type="table" w:styleId="TableGrid">
    <w:name w:val="Table Grid"/>
    <w:basedOn w:val="TableNormal"/>
    <w:uiPriority w:val="59"/>
    <w:rsid w:val="002E77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E77A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12701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C9678A"/>
    <w:rPr>
      <w:rFonts w:eastAsia="Times New Roman"/>
      <w:b/>
      <w:bCs/>
      <w:sz w:val="24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2A2C"/>
    <w:rPr>
      <w:rFonts w:ascii="Calibri" w:eastAsia="Times New Roman" w:hAnsi="Calibri" w:cs="Times New Roman"/>
      <w:b/>
      <w:bCs/>
      <w:sz w:val="22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E0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03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030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0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0307"/>
    <w:rPr>
      <w:b/>
      <w:bCs/>
      <w:lang w:eastAsia="en-US"/>
    </w:rPr>
  </w:style>
  <w:style w:type="character" w:customStyle="1" w:styleId="Button">
    <w:name w:val="Button"/>
    <w:basedOn w:val="DefaultParagraphFont"/>
    <w:uiPriority w:val="1"/>
    <w:qFormat/>
    <w:rsid w:val="00880081"/>
    <w:rPr>
      <w:rFonts w:ascii="Calibri" w:hAnsi="Calibri"/>
      <w:i/>
      <w:sz w:val="22"/>
      <w:bdr w:val="single" w:sz="4" w:space="0" w:color="A6A6A6" w:themeColor="background1" w:themeShade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311">
      <w:bodyDiv w:val="1"/>
      <w:marLeft w:val="0"/>
      <w:marRight w:val="0"/>
      <w:marTop w:val="51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7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8796">
                      <w:marLeft w:val="17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314">
                              <w:marLeft w:val="0"/>
                              <w:marRight w:val="13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8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5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0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8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92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32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3806447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237640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45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4995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6448025">
                                  <w:marLeft w:val="0"/>
                                  <w:marRight w:val="0"/>
                                  <w:marTop w:val="103"/>
                                  <w:marBottom w:val="69"/>
                                  <w:divBdr>
                                    <w:top w:val="single" w:sz="6" w:space="0" w:color="C0C0C0"/>
                                    <w:left w:val="single" w:sz="6" w:space="2" w:color="C0C0C0"/>
                                    <w:bottom w:val="single" w:sz="6" w:space="0" w:color="C0C0C0"/>
                                    <w:right w:val="single" w:sz="6" w:space="2" w:color="C0C0C0"/>
                                  </w:divBdr>
                                  <w:divsChild>
                                    <w:div w:id="1514688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40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2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353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1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39F2D-6A61-45E6-860B-28A172F2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Your Company Name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Lühn (KuPoGe)</dc:creator>
  <cp:lastModifiedBy>user</cp:lastModifiedBy>
  <cp:revision>2</cp:revision>
  <cp:lastPrinted>2015-04-13T12:55:00Z</cp:lastPrinted>
  <dcterms:created xsi:type="dcterms:W3CDTF">2019-05-20T12:56:00Z</dcterms:created>
  <dcterms:modified xsi:type="dcterms:W3CDTF">2019-05-20T12:56:00Z</dcterms:modified>
</cp:coreProperties>
</file>